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226D1" w14:textId="7E6A851E" w:rsidR="00DB0ACF" w:rsidRPr="00CB3135" w:rsidRDefault="00DB0ACF" w:rsidP="006467A1">
      <w:pPr>
        <w:keepLines/>
        <w:widowControl/>
        <w:pBdr>
          <w:bottom w:val="dashSmallGap" w:sz="4" w:space="1" w:color="auto"/>
        </w:pBdr>
        <w:spacing w:line="240" w:lineRule="auto"/>
        <w:jc w:val="right"/>
        <w:rPr>
          <w:rFonts w:asciiTheme="minorHAnsi" w:hAnsiTheme="minorHAnsi" w:cs="Arial"/>
          <w:b/>
          <w:bCs/>
          <w:iCs/>
          <w:sz w:val="22"/>
          <w:szCs w:val="22"/>
        </w:rPr>
      </w:pPr>
      <w:r w:rsidRPr="00CB3135">
        <w:rPr>
          <w:rFonts w:asciiTheme="minorHAnsi" w:hAnsiTheme="minorHAnsi" w:cs="Arial"/>
          <w:b/>
          <w:bCs/>
          <w:iCs/>
          <w:sz w:val="22"/>
          <w:szCs w:val="22"/>
        </w:rPr>
        <w:t>Załącznik nr 1</w:t>
      </w:r>
      <w:r w:rsidR="005F5B46" w:rsidRPr="00CB3135">
        <w:rPr>
          <w:rFonts w:asciiTheme="minorHAnsi" w:hAnsiTheme="minorHAnsi" w:cs="Arial"/>
          <w:b/>
          <w:bCs/>
          <w:iCs/>
          <w:sz w:val="22"/>
          <w:szCs w:val="22"/>
        </w:rPr>
        <w:t>.1</w:t>
      </w:r>
      <w:r w:rsidR="00D860F0" w:rsidRPr="00CB3135">
        <w:rPr>
          <w:rFonts w:asciiTheme="minorHAnsi" w:hAnsiTheme="minorHAnsi" w:cs="Arial"/>
          <w:b/>
          <w:bCs/>
          <w:iCs/>
          <w:sz w:val="22"/>
          <w:szCs w:val="22"/>
        </w:rPr>
        <w:t xml:space="preserve"> </w:t>
      </w:r>
      <w:r w:rsidR="004D2D70" w:rsidRPr="00CB3135">
        <w:rPr>
          <w:rFonts w:asciiTheme="minorHAnsi" w:hAnsiTheme="minorHAnsi" w:cs="Arial"/>
          <w:b/>
          <w:bCs/>
          <w:iCs/>
          <w:sz w:val="22"/>
          <w:szCs w:val="22"/>
        </w:rPr>
        <w:t>do S</w:t>
      </w:r>
      <w:r w:rsidRPr="00CB3135">
        <w:rPr>
          <w:rFonts w:asciiTheme="minorHAnsi" w:hAnsiTheme="minorHAnsi" w:cs="Arial"/>
          <w:b/>
          <w:bCs/>
          <w:iCs/>
          <w:sz w:val="22"/>
          <w:szCs w:val="22"/>
        </w:rPr>
        <w:t xml:space="preserve">WZ </w:t>
      </w:r>
      <w:r w:rsidR="00A5799B" w:rsidRPr="00CB3135">
        <w:rPr>
          <w:rFonts w:asciiTheme="minorHAnsi" w:hAnsiTheme="minorHAnsi" w:cs="Arial"/>
          <w:b/>
          <w:bCs/>
          <w:iCs/>
          <w:sz w:val="22"/>
          <w:szCs w:val="22"/>
        </w:rPr>
        <w:t xml:space="preserve">do </w:t>
      </w:r>
      <w:r w:rsidRPr="00CB3135">
        <w:rPr>
          <w:rFonts w:asciiTheme="minorHAnsi" w:hAnsiTheme="minorHAnsi" w:cs="Arial"/>
          <w:b/>
          <w:bCs/>
          <w:iCs/>
          <w:sz w:val="22"/>
          <w:szCs w:val="22"/>
        </w:rPr>
        <w:t xml:space="preserve">postępowania </w:t>
      </w:r>
      <w:r w:rsidR="00A5799B" w:rsidRPr="00CB3135">
        <w:rPr>
          <w:rFonts w:asciiTheme="minorHAnsi" w:hAnsiTheme="minorHAnsi" w:cs="Arial"/>
          <w:b/>
          <w:bCs/>
          <w:iCs/>
          <w:sz w:val="22"/>
          <w:szCs w:val="22"/>
        </w:rPr>
        <w:t xml:space="preserve">nr </w:t>
      </w:r>
      <w:r w:rsidR="003E790C" w:rsidRPr="003E790C">
        <w:rPr>
          <w:rFonts w:asciiTheme="minorHAnsi" w:hAnsiTheme="minorHAnsi" w:cs="Arial"/>
          <w:b/>
          <w:bCs/>
          <w:iCs/>
          <w:sz w:val="22"/>
          <w:szCs w:val="22"/>
        </w:rPr>
        <w:t>POST/DYS/OLD/GZ/042</w:t>
      </w:r>
      <w:r w:rsidR="00E74323">
        <w:rPr>
          <w:rFonts w:asciiTheme="minorHAnsi" w:hAnsiTheme="minorHAnsi" w:cs="Arial"/>
          <w:b/>
          <w:bCs/>
          <w:iCs/>
          <w:sz w:val="22"/>
          <w:szCs w:val="22"/>
        </w:rPr>
        <w:t>39</w:t>
      </w:r>
      <w:r w:rsidR="003E790C" w:rsidRPr="003E790C">
        <w:rPr>
          <w:rFonts w:asciiTheme="minorHAnsi" w:hAnsiTheme="minorHAnsi" w:cs="Arial"/>
          <w:b/>
          <w:bCs/>
          <w:iCs/>
          <w:sz w:val="22"/>
          <w:szCs w:val="22"/>
        </w:rPr>
        <w:t>/2025</w:t>
      </w:r>
    </w:p>
    <w:p w14:paraId="40F7F019" w14:textId="77777777" w:rsidR="00DB0ACF" w:rsidRPr="00CB3135" w:rsidRDefault="00A5799B" w:rsidP="006467A1">
      <w:pPr>
        <w:pStyle w:val="Podtytu"/>
        <w:keepLines/>
        <w:shd w:val="clear" w:color="auto" w:fill="BFBFBF" w:themeFill="background1" w:themeFillShade="BF"/>
        <w:ind w:left="0"/>
        <w:rPr>
          <w:rFonts w:asciiTheme="minorHAnsi" w:hAnsiTheme="minorHAnsi" w:cs="Arial"/>
          <w:sz w:val="24"/>
          <w:szCs w:val="24"/>
          <w:lang w:val="pl-PL"/>
        </w:rPr>
      </w:pPr>
      <w:r w:rsidRPr="00CB3135">
        <w:rPr>
          <w:rFonts w:asciiTheme="minorHAnsi" w:hAnsiTheme="minorHAnsi" w:cs="Arial"/>
          <w:sz w:val="24"/>
          <w:szCs w:val="24"/>
        </w:rPr>
        <w:t xml:space="preserve">Specyfikacja </w:t>
      </w:r>
      <w:r w:rsidRPr="00CB3135">
        <w:rPr>
          <w:rFonts w:asciiTheme="minorHAnsi" w:hAnsiTheme="minorHAnsi" w:cs="Arial"/>
          <w:sz w:val="24"/>
          <w:szCs w:val="24"/>
          <w:lang w:val="pl-PL"/>
        </w:rPr>
        <w:t>T</w:t>
      </w:r>
      <w:r w:rsidR="00DB0ACF" w:rsidRPr="00CB3135">
        <w:rPr>
          <w:rFonts w:asciiTheme="minorHAnsi" w:hAnsiTheme="minorHAnsi" w:cs="Arial"/>
          <w:sz w:val="24"/>
          <w:szCs w:val="24"/>
        </w:rPr>
        <w:t>echniczna</w:t>
      </w:r>
    </w:p>
    <w:p w14:paraId="02C2D690" w14:textId="77777777" w:rsidR="003165D0" w:rsidRDefault="003165D0" w:rsidP="006467A1">
      <w:pPr>
        <w:pStyle w:val="Tytu"/>
        <w:keepLines/>
        <w:spacing w:after="240"/>
        <w:rPr>
          <w:rFonts w:asciiTheme="minorHAnsi" w:hAnsiTheme="minorHAnsi" w:cs="Arial"/>
          <w:sz w:val="22"/>
          <w:szCs w:val="22"/>
          <w:lang w:val="pl-PL"/>
        </w:rPr>
      </w:pPr>
      <w:r w:rsidRPr="00CB3135">
        <w:rPr>
          <w:rFonts w:asciiTheme="minorHAnsi" w:hAnsiTheme="minorHAnsi" w:cs="Arial"/>
          <w:sz w:val="22"/>
          <w:szCs w:val="22"/>
        </w:rPr>
        <w:t xml:space="preserve">w postępowaniu przetargowym </w:t>
      </w:r>
      <w:r w:rsidR="00A5799B" w:rsidRPr="00CB3135">
        <w:rPr>
          <w:rFonts w:asciiTheme="minorHAnsi" w:hAnsiTheme="minorHAnsi" w:cs="Arial"/>
          <w:sz w:val="22"/>
          <w:szCs w:val="22"/>
          <w:lang w:val="pl-PL"/>
        </w:rPr>
        <w:t>dla</w:t>
      </w:r>
      <w:r w:rsidRPr="00CB3135">
        <w:rPr>
          <w:rFonts w:asciiTheme="minorHAnsi" w:hAnsiTheme="minorHAnsi" w:cs="Arial"/>
          <w:sz w:val="22"/>
          <w:szCs w:val="22"/>
        </w:rPr>
        <w:t xml:space="preserve"> wyb</w:t>
      </w:r>
      <w:r w:rsidR="00A5799B" w:rsidRPr="00CB3135">
        <w:rPr>
          <w:rFonts w:asciiTheme="minorHAnsi" w:hAnsiTheme="minorHAnsi" w:cs="Arial"/>
          <w:sz w:val="22"/>
          <w:szCs w:val="22"/>
          <w:lang w:val="pl-PL"/>
        </w:rPr>
        <w:t>oru</w:t>
      </w:r>
      <w:r w:rsidRPr="00CB3135">
        <w:rPr>
          <w:rFonts w:asciiTheme="minorHAnsi" w:hAnsiTheme="minorHAnsi" w:cs="Arial"/>
          <w:sz w:val="22"/>
          <w:szCs w:val="22"/>
        </w:rPr>
        <w:t xml:space="preserve"> wykonawcy na sukcesywne wykon</w:t>
      </w:r>
      <w:r w:rsidR="00A5799B" w:rsidRPr="00CB3135">
        <w:rPr>
          <w:rFonts w:asciiTheme="minorHAnsi" w:hAnsiTheme="minorHAnsi" w:cs="Arial"/>
          <w:sz w:val="22"/>
          <w:szCs w:val="22"/>
          <w:lang w:val="pl-PL"/>
        </w:rPr>
        <w:t>ywa</w:t>
      </w:r>
      <w:r w:rsidRPr="00CB3135">
        <w:rPr>
          <w:rFonts w:asciiTheme="minorHAnsi" w:hAnsiTheme="minorHAnsi" w:cs="Arial"/>
          <w:sz w:val="22"/>
          <w:szCs w:val="22"/>
        </w:rPr>
        <w:t>nie</w:t>
      </w:r>
      <w:r w:rsidR="002E12F6" w:rsidRPr="00CB3135">
        <w:rPr>
          <w:rFonts w:asciiTheme="minorHAnsi" w:hAnsiTheme="minorHAnsi" w:cs="Arial"/>
          <w:sz w:val="22"/>
          <w:szCs w:val="22"/>
          <w:lang w:val="pl-PL"/>
        </w:rPr>
        <w:t xml:space="preserve"> prac </w:t>
      </w:r>
      <w:r w:rsidR="00736380" w:rsidRPr="00CB3135">
        <w:rPr>
          <w:rFonts w:asciiTheme="minorHAnsi" w:hAnsiTheme="minorHAnsi" w:cs="Arial"/>
          <w:sz w:val="22"/>
          <w:szCs w:val="22"/>
          <w:lang w:val="pl-PL"/>
        </w:rPr>
        <w:t>projektowych</w:t>
      </w:r>
      <w:r w:rsidR="002E12F6" w:rsidRPr="00CB3135">
        <w:rPr>
          <w:rFonts w:asciiTheme="minorHAnsi" w:hAnsiTheme="minorHAnsi" w:cs="Arial"/>
          <w:sz w:val="22"/>
          <w:szCs w:val="22"/>
          <w:lang w:val="pl-PL"/>
        </w:rPr>
        <w:t xml:space="preserve"> i robót budowlanych dla </w:t>
      </w:r>
      <w:r w:rsidRPr="00CB3135">
        <w:rPr>
          <w:rFonts w:asciiTheme="minorHAnsi" w:hAnsiTheme="minorHAnsi" w:cs="Arial"/>
          <w:sz w:val="22"/>
          <w:szCs w:val="22"/>
        </w:rPr>
        <w:t>przyłączy lub linii n</w:t>
      </w:r>
      <w:r w:rsidR="002E12F6" w:rsidRPr="00CB3135">
        <w:rPr>
          <w:rFonts w:asciiTheme="minorHAnsi" w:hAnsiTheme="minorHAnsi" w:cs="Arial"/>
          <w:sz w:val="22"/>
          <w:szCs w:val="22"/>
          <w:lang w:val="pl-PL"/>
        </w:rPr>
        <w:t>iskiego napięcia</w:t>
      </w:r>
    </w:p>
    <w:p w14:paraId="077DE91E" w14:textId="77777777" w:rsidR="00E74323" w:rsidRPr="00CB3135" w:rsidRDefault="00E74323" w:rsidP="00E74323">
      <w:pPr>
        <w:keepLines/>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Określenie przedmiotu zamówienia.</w:t>
      </w:r>
    </w:p>
    <w:p w14:paraId="0464C612" w14:textId="77777777" w:rsidR="00E74323" w:rsidRPr="00CB3135" w:rsidRDefault="00E74323" w:rsidP="00E74323">
      <w:pPr>
        <w:pStyle w:val="Tekstpodstawowy"/>
        <w:keepLines/>
        <w:widowControl/>
        <w:tabs>
          <w:tab w:val="left" w:pos="284"/>
        </w:tabs>
        <w:spacing w:before="120" w:after="120" w:line="276" w:lineRule="auto"/>
        <w:contextualSpacing/>
        <w:rPr>
          <w:rFonts w:asciiTheme="minorHAnsi" w:hAnsiTheme="minorHAnsi" w:cs="Arial"/>
          <w:bCs/>
          <w:i w:val="0"/>
          <w:color w:val="auto"/>
          <w:sz w:val="22"/>
          <w:szCs w:val="22"/>
          <w:lang w:val="pl-PL"/>
        </w:rPr>
      </w:pPr>
      <w:r w:rsidRPr="00CB3135">
        <w:rPr>
          <w:rFonts w:asciiTheme="minorHAnsi" w:hAnsiTheme="minorHAnsi" w:cs="Arial"/>
          <w:b w:val="0"/>
          <w:i w:val="0"/>
          <w:color w:val="auto"/>
          <w:sz w:val="22"/>
          <w:szCs w:val="22"/>
        </w:rPr>
        <w:t xml:space="preserve">Przedmiotem zamówienia </w:t>
      </w:r>
      <w:r w:rsidRPr="00CB3135">
        <w:rPr>
          <w:rFonts w:asciiTheme="minorHAnsi" w:hAnsiTheme="minorHAnsi" w:cs="Arial"/>
          <w:b w:val="0"/>
          <w:i w:val="0"/>
          <w:color w:val="auto"/>
          <w:sz w:val="22"/>
          <w:szCs w:val="22"/>
          <w:lang w:val="pl-PL"/>
        </w:rPr>
        <w:t>jest sukcesywne wykonywanie prac projektowych oraz</w:t>
      </w:r>
      <w:r w:rsidRPr="00CB3135">
        <w:rPr>
          <w:rFonts w:asciiTheme="minorHAnsi" w:hAnsiTheme="minorHAnsi" w:cs="Arial"/>
          <w:b w:val="0"/>
          <w:i w:val="0"/>
          <w:color w:val="auto"/>
          <w:sz w:val="22"/>
          <w:szCs w:val="22"/>
        </w:rPr>
        <w:t xml:space="preserve"> </w:t>
      </w:r>
      <w:r w:rsidRPr="00CB3135">
        <w:rPr>
          <w:rFonts w:asciiTheme="minorHAnsi" w:hAnsiTheme="minorHAnsi" w:cs="Arial"/>
          <w:b w:val="0"/>
          <w:i w:val="0"/>
          <w:color w:val="auto"/>
          <w:sz w:val="22"/>
          <w:szCs w:val="22"/>
          <w:lang w:val="pl-PL"/>
        </w:rPr>
        <w:t>budowa</w:t>
      </w:r>
      <w:r w:rsidRPr="00CB3135">
        <w:rPr>
          <w:rFonts w:asciiTheme="minorHAnsi" w:hAnsiTheme="minorHAnsi" w:cs="Arial"/>
          <w:b w:val="0"/>
          <w:i w:val="0"/>
          <w:color w:val="auto"/>
          <w:sz w:val="22"/>
          <w:szCs w:val="22"/>
        </w:rPr>
        <w:t xml:space="preserve"> </w:t>
      </w:r>
      <w:r w:rsidRPr="00CB3135">
        <w:rPr>
          <w:rFonts w:asciiTheme="minorHAnsi" w:hAnsiTheme="minorHAnsi" w:cs="Arial"/>
          <w:b w:val="0"/>
          <w:bCs/>
          <w:i w:val="0"/>
          <w:color w:val="auto"/>
          <w:sz w:val="22"/>
          <w:szCs w:val="22"/>
        </w:rPr>
        <w:t xml:space="preserve">przyłączy </w:t>
      </w:r>
      <w:r w:rsidRPr="00CB3135">
        <w:rPr>
          <w:rFonts w:asciiTheme="minorHAnsi" w:hAnsiTheme="minorHAnsi" w:cs="Arial"/>
          <w:b w:val="0"/>
          <w:bCs/>
          <w:i w:val="0"/>
          <w:color w:val="auto"/>
          <w:sz w:val="22"/>
          <w:szCs w:val="22"/>
          <w:lang w:val="pl-PL"/>
        </w:rPr>
        <w:t>lub</w:t>
      </w:r>
      <w:r w:rsidRPr="00CB3135">
        <w:rPr>
          <w:rFonts w:asciiTheme="minorHAnsi" w:hAnsiTheme="minorHAnsi" w:cs="Arial"/>
          <w:b w:val="0"/>
          <w:bCs/>
          <w:i w:val="0"/>
          <w:color w:val="auto"/>
          <w:sz w:val="22"/>
          <w:szCs w:val="22"/>
        </w:rPr>
        <w:t xml:space="preserve"> linii n</w:t>
      </w:r>
      <w:r w:rsidRPr="00CB3135">
        <w:rPr>
          <w:rFonts w:asciiTheme="minorHAnsi" w:hAnsiTheme="minorHAnsi" w:cs="Arial"/>
          <w:b w:val="0"/>
          <w:bCs/>
          <w:i w:val="0"/>
          <w:color w:val="auto"/>
          <w:sz w:val="22"/>
          <w:szCs w:val="22"/>
          <w:lang w:val="pl-PL"/>
        </w:rPr>
        <w:t>iskiego napięcia</w:t>
      </w:r>
      <w:r w:rsidRPr="00CB3135">
        <w:rPr>
          <w:rFonts w:asciiTheme="minorHAnsi" w:hAnsiTheme="minorHAnsi" w:cs="Arial"/>
          <w:b w:val="0"/>
          <w:bCs/>
          <w:i w:val="0"/>
          <w:color w:val="auto"/>
          <w:sz w:val="22"/>
          <w:szCs w:val="22"/>
        </w:rPr>
        <w:t xml:space="preserve"> dla celów przyłączania nowych odbiorców na terenie PGE Dystrybucja S.A. Oddział </w:t>
      </w:r>
      <w:r w:rsidRPr="00CB3135">
        <w:rPr>
          <w:rFonts w:asciiTheme="minorHAnsi" w:hAnsiTheme="minorHAnsi" w:cs="Arial"/>
          <w:b w:val="0"/>
          <w:bCs/>
          <w:i w:val="0"/>
          <w:color w:val="auto"/>
          <w:sz w:val="22"/>
          <w:szCs w:val="22"/>
          <w:lang w:val="pl-PL"/>
        </w:rPr>
        <w:t>Łódź,</w:t>
      </w:r>
      <w:r w:rsidRPr="00CB3135">
        <w:rPr>
          <w:rFonts w:asciiTheme="minorHAnsi" w:hAnsiTheme="minorHAnsi" w:cs="Arial"/>
          <w:b w:val="0"/>
          <w:bCs/>
          <w:i w:val="0"/>
          <w:color w:val="auto"/>
          <w:sz w:val="22"/>
          <w:szCs w:val="22"/>
        </w:rPr>
        <w:t xml:space="preserve"> </w:t>
      </w:r>
      <w:r w:rsidRPr="00CB3135">
        <w:rPr>
          <w:rFonts w:asciiTheme="minorHAnsi" w:hAnsiTheme="minorHAnsi" w:cs="Arial"/>
          <w:b w:val="0"/>
          <w:bCs/>
          <w:i w:val="0"/>
          <w:color w:val="auto"/>
          <w:sz w:val="22"/>
          <w:szCs w:val="22"/>
          <w:lang w:val="pl-PL"/>
        </w:rPr>
        <w:t>na obszarze działania</w:t>
      </w:r>
      <w:r w:rsidRPr="00CB3135">
        <w:rPr>
          <w:rFonts w:asciiTheme="minorHAnsi" w:hAnsiTheme="minorHAnsi" w:cs="Arial"/>
          <w:bCs/>
          <w:i w:val="0"/>
          <w:color w:val="auto"/>
          <w:sz w:val="22"/>
          <w:szCs w:val="22"/>
          <w:lang w:val="pl-PL"/>
        </w:rPr>
        <w:t xml:space="preserve"> </w:t>
      </w:r>
      <w:r w:rsidRPr="0059222C">
        <w:rPr>
          <w:rFonts w:asciiTheme="minorHAnsi" w:hAnsiTheme="minorHAnsi" w:cs="Arial"/>
          <w:bCs/>
          <w:i w:val="0"/>
          <w:color w:val="auto"/>
          <w:sz w:val="22"/>
          <w:szCs w:val="22"/>
          <w:lang w:val="pl-PL"/>
        </w:rPr>
        <w:t>RE Żyrardów  - w obrębie miast/gmin: Żabia Wola Pniewy i Nadzrzyn</w:t>
      </w:r>
      <w:r w:rsidRPr="00CB3135">
        <w:rPr>
          <w:rFonts w:asciiTheme="minorHAnsi" w:hAnsiTheme="minorHAnsi" w:cs="Arial"/>
          <w:bCs/>
          <w:i w:val="0"/>
          <w:color w:val="auto"/>
          <w:sz w:val="22"/>
          <w:szCs w:val="22"/>
          <w:lang w:val="pl-PL"/>
        </w:rPr>
        <w:t xml:space="preserve">, </w:t>
      </w:r>
      <w:r w:rsidRPr="00CB3135">
        <w:rPr>
          <w:rFonts w:asciiTheme="minorHAnsi" w:hAnsiTheme="minorHAnsi" w:cs="Arial"/>
          <w:b w:val="0"/>
          <w:bCs/>
          <w:i w:val="0"/>
          <w:color w:val="auto"/>
          <w:sz w:val="22"/>
          <w:szCs w:val="22"/>
        </w:rPr>
        <w:t>realizowanych za cenę ryczałtową wyliczoną w oparciu o wykaz cen standardowych elementów przyłączy</w:t>
      </w:r>
      <w:r w:rsidRPr="00CB3135">
        <w:rPr>
          <w:rFonts w:asciiTheme="minorHAnsi" w:hAnsiTheme="minorHAnsi" w:cs="Arial"/>
          <w:b w:val="0"/>
          <w:bCs/>
          <w:i w:val="0"/>
          <w:color w:val="auto"/>
          <w:sz w:val="22"/>
          <w:szCs w:val="22"/>
          <w:lang w:val="pl-PL"/>
        </w:rPr>
        <w:t xml:space="preserve"> lub linii niskiego napięcia</w:t>
      </w:r>
      <w:r w:rsidRPr="00CB3135">
        <w:rPr>
          <w:rFonts w:asciiTheme="minorHAnsi" w:hAnsiTheme="minorHAnsi" w:cs="Arial"/>
          <w:b w:val="0"/>
          <w:bCs/>
          <w:i w:val="0"/>
          <w:color w:val="auto"/>
          <w:sz w:val="22"/>
          <w:szCs w:val="22"/>
        </w:rPr>
        <w:t xml:space="preserve"> z </w:t>
      </w:r>
      <w:r w:rsidRPr="00CB3135">
        <w:rPr>
          <w:rFonts w:asciiTheme="minorHAnsi" w:hAnsiTheme="minorHAnsi" w:cs="Arial"/>
          <w:b w:val="0"/>
          <w:bCs/>
          <w:i w:val="0"/>
          <w:color w:val="auto"/>
          <w:sz w:val="22"/>
          <w:szCs w:val="22"/>
          <w:lang w:val="pl-PL"/>
        </w:rPr>
        <w:t xml:space="preserve">przyjętej </w:t>
      </w:r>
      <w:r w:rsidRPr="00CB3135">
        <w:rPr>
          <w:rFonts w:asciiTheme="minorHAnsi" w:hAnsiTheme="minorHAnsi" w:cs="Arial"/>
          <w:b w:val="0"/>
          <w:bCs/>
          <w:i w:val="0"/>
          <w:color w:val="auto"/>
          <w:sz w:val="22"/>
          <w:szCs w:val="22"/>
        </w:rPr>
        <w:t xml:space="preserve">oferty </w:t>
      </w:r>
      <w:r w:rsidRPr="00CB3135">
        <w:rPr>
          <w:rFonts w:asciiTheme="minorHAnsi" w:hAnsiTheme="minorHAnsi" w:cs="Arial"/>
          <w:b w:val="0"/>
          <w:bCs/>
          <w:i w:val="0"/>
          <w:color w:val="auto"/>
          <w:sz w:val="22"/>
          <w:szCs w:val="22"/>
          <w:lang w:val="pl-PL"/>
        </w:rPr>
        <w:t>W</w:t>
      </w:r>
      <w:r w:rsidRPr="00CB3135">
        <w:rPr>
          <w:rFonts w:asciiTheme="minorHAnsi" w:hAnsiTheme="minorHAnsi" w:cs="Arial"/>
          <w:b w:val="0"/>
          <w:bCs/>
          <w:i w:val="0"/>
          <w:color w:val="auto"/>
          <w:sz w:val="22"/>
          <w:szCs w:val="22"/>
        </w:rPr>
        <w:t xml:space="preserve">ykonawcy stanowiącej załącznik </w:t>
      </w:r>
      <w:r w:rsidRPr="00CB3135">
        <w:rPr>
          <w:rFonts w:asciiTheme="minorHAnsi" w:hAnsiTheme="minorHAnsi" w:cs="Arial"/>
          <w:b w:val="0"/>
          <w:bCs/>
          <w:i w:val="0"/>
          <w:color w:val="auto"/>
          <w:sz w:val="22"/>
          <w:szCs w:val="22"/>
          <w:lang w:val="pl-PL"/>
        </w:rPr>
        <w:t xml:space="preserve">nr 1 </w:t>
      </w:r>
      <w:r w:rsidRPr="00CB3135">
        <w:rPr>
          <w:rFonts w:asciiTheme="minorHAnsi" w:hAnsiTheme="minorHAnsi" w:cs="Arial"/>
          <w:b w:val="0"/>
          <w:bCs/>
          <w:i w:val="0"/>
          <w:color w:val="auto"/>
          <w:sz w:val="22"/>
          <w:szCs w:val="22"/>
        </w:rPr>
        <w:t>do umowy.</w:t>
      </w:r>
    </w:p>
    <w:p w14:paraId="290F4D6C" w14:textId="77777777" w:rsidR="00E74323" w:rsidRPr="00CB3135" w:rsidRDefault="00E74323" w:rsidP="00E74323">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przeznacza na realizację zadania łączną kwotę </w:t>
      </w:r>
      <w:r w:rsidRPr="00CB3135">
        <w:rPr>
          <w:rFonts w:asciiTheme="minorHAnsi" w:hAnsiTheme="minorHAnsi" w:cs="Arial"/>
          <w:bCs/>
          <w:i w:val="0"/>
          <w:color w:val="auto"/>
          <w:sz w:val="22"/>
          <w:szCs w:val="22"/>
          <w:lang w:val="pl-PL"/>
        </w:rPr>
        <w:t>1 5</w:t>
      </w:r>
      <w:r>
        <w:rPr>
          <w:rFonts w:asciiTheme="minorHAnsi" w:hAnsiTheme="minorHAnsi" w:cs="Arial"/>
          <w:bCs/>
          <w:i w:val="0"/>
          <w:color w:val="auto"/>
          <w:sz w:val="22"/>
          <w:szCs w:val="22"/>
          <w:lang w:val="pl-PL"/>
        </w:rPr>
        <w:t>0</w:t>
      </w:r>
      <w:r w:rsidRPr="00CB3135">
        <w:rPr>
          <w:rFonts w:asciiTheme="minorHAnsi" w:hAnsiTheme="minorHAnsi" w:cs="Arial"/>
          <w:bCs/>
          <w:i w:val="0"/>
          <w:color w:val="auto"/>
          <w:sz w:val="22"/>
          <w:szCs w:val="22"/>
          <w:lang w:val="pl-PL"/>
        </w:rPr>
        <w:t>0 000,00 PLN (netto)</w:t>
      </w:r>
      <w:r w:rsidRPr="00CB3135">
        <w:rPr>
          <w:rFonts w:asciiTheme="minorHAnsi" w:hAnsiTheme="minorHAnsi" w:cs="Arial"/>
          <w:b w:val="0"/>
          <w:bCs/>
          <w:i w:val="0"/>
          <w:color w:val="auto"/>
          <w:sz w:val="22"/>
          <w:szCs w:val="22"/>
          <w:lang w:val="pl-PL"/>
        </w:rPr>
        <w:t>. Maksymalna wartość zleceń uszczegóławiających udzielanych przez Zamawiającego w ramach realizacji umowy posiada charakter jedynie szacunkowy.</w:t>
      </w:r>
    </w:p>
    <w:p w14:paraId="4B19FA81" w14:textId="77777777" w:rsidR="00E74323" w:rsidRPr="00CB3135" w:rsidRDefault="00E74323" w:rsidP="00E74323">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nie jest w stanie określić dokładnej listy inwestycji przewidzianych </w:t>
      </w:r>
      <w:r w:rsidRPr="00CB3135">
        <w:rPr>
          <w:rFonts w:asciiTheme="minorHAnsi" w:hAnsiTheme="minorHAnsi" w:cs="Arial"/>
          <w:b w:val="0"/>
          <w:bCs/>
          <w:i w:val="0"/>
          <w:color w:val="auto"/>
          <w:sz w:val="22"/>
          <w:szCs w:val="22"/>
          <w:lang w:val="pl-PL"/>
        </w:rPr>
        <w:br/>
        <w:t>do realizacji i ich lokalizacji w terenie.</w:t>
      </w:r>
    </w:p>
    <w:p w14:paraId="3EAC11A3" w14:textId="77777777" w:rsidR="00E74323" w:rsidRPr="00CB3135" w:rsidRDefault="00E74323" w:rsidP="00E74323">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Zlecenia uszczegóławiające na wykonanie poszczególnych przyłączy lub linii niskiego napięcia będą przekazywane przez </w:t>
      </w:r>
      <w:r w:rsidRPr="00CB3135">
        <w:rPr>
          <w:rFonts w:asciiTheme="minorHAnsi" w:hAnsiTheme="minorHAnsi" w:cs="Arial"/>
          <w:bCs/>
          <w:i w:val="0"/>
          <w:color w:val="auto"/>
          <w:sz w:val="22"/>
          <w:szCs w:val="22"/>
          <w:lang w:val="pl-PL"/>
        </w:rPr>
        <w:t>12 miesięcy od dnia podpisania umowy</w:t>
      </w:r>
      <w:r w:rsidRPr="00CB3135">
        <w:rPr>
          <w:rFonts w:asciiTheme="minorHAnsi" w:hAnsiTheme="minorHAnsi" w:cs="Arial"/>
          <w:b w:val="0"/>
          <w:bCs/>
          <w:i w:val="0"/>
          <w:color w:val="auto"/>
          <w:sz w:val="22"/>
          <w:szCs w:val="22"/>
          <w:lang w:val="pl-PL"/>
        </w:rPr>
        <w:t xml:space="preserve"> lub do wyczerpania środków przeznaczonych na realizację zadania.</w:t>
      </w:r>
    </w:p>
    <w:p w14:paraId="6A2D6DD5" w14:textId="203F358E" w:rsidR="00E74323" w:rsidRPr="00CB3135" w:rsidRDefault="00E74323" w:rsidP="00E74323">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Wykonawca nie jest uprawniony do podnoszenia jakichkolwiek roszczeń, </w:t>
      </w:r>
      <w:r w:rsidRPr="00CB3135">
        <w:rPr>
          <w:rFonts w:asciiTheme="minorHAnsi" w:hAnsiTheme="minorHAnsi" w:cs="Arial"/>
          <w:b w:val="0"/>
          <w:bCs/>
          <w:i w:val="0"/>
          <w:color w:val="auto"/>
          <w:sz w:val="22"/>
          <w:szCs w:val="22"/>
          <w:lang w:val="pl-PL"/>
        </w:rPr>
        <w:br/>
        <w:t xml:space="preserve">w tym w szczególności roszczeń o charakterze finansowym i rzeczowym, jeśli w toku związania umową, nie zostaną mu udzielone zlecenia uszczegółowiające na łączną kwotę </w:t>
      </w:r>
      <w:r w:rsidRPr="00CB3135">
        <w:rPr>
          <w:rFonts w:asciiTheme="minorHAnsi" w:hAnsiTheme="minorHAnsi" w:cs="Arial"/>
          <w:bCs/>
          <w:i w:val="0"/>
          <w:color w:val="auto"/>
          <w:sz w:val="22"/>
          <w:szCs w:val="22"/>
          <w:lang w:val="pl-PL"/>
        </w:rPr>
        <w:t>1 5</w:t>
      </w:r>
      <w:r w:rsidR="00C90467">
        <w:rPr>
          <w:rFonts w:asciiTheme="minorHAnsi" w:hAnsiTheme="minorHAnsi" w:cs="Arial"/>
          <w:bCs/>
          <w:i w:val="0"/>
          <w:color w:val="auto"/>
          <w:sz w:val="22"/>
          <w:szCs w:val="22"/>
          <w:lang w:val="pl-PL"/>
        </w:rPr>
        <w:t>0</w:t>
      </w:r>
      <w:r w:rsidRPr="00CB3135">
        <w:rPr>
          <w:rFonts w:asciiTheme="minorHAnsi" w:hAnsiTheme="minorHAnsi" w:cs="Arial"/>
          <w:bCs/>
          <w:i w:val="0"/>
          <w:color w:val="auto"/>
          <w:sz w:val="22"/>
          <w:szCs w:val="22"/>
          <w:lang w:val="pl-PL"/>
        </w:rPr>
        <w:t>0 000,00 PLN (netto)</w:t>
      </w:r>
      <w:r w:rsidRPr="00CB3135">
        <w:rPr>
          <w:rFonts w:asciiTheme="minorHAnsi" w:hAnsiTheme="minorHAnsi" w:cs="Arial"/>
          <w:b w:val="0"/>
          <w:bCs/>
          <w:i w:val="0"/>
          <w:color w:val="auto"/>
          <w:sz w:val="22"/>
          <w:szCs w:val="22"/>
          <w:lang w:val="pl-PL"/>
        </w:rPr>
        <w:t>.</w:t>
      </w:r>
    </w:p>
    <w:p w14:paraId="6BDB797D" w14:textId="77777777" w:rsidR="00E74323" w:rsidRPr="00CB3135" w:rsidRDefault="00E74323" w:rsidP="00E74323">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b w:val="0"/>
          <w:i w:val="0"/>
          <w:color w:val="auto"/>
          <w:sz w:val="22"/>
          <w:szCs w:val="22"/>
        </w:rPr>
        <w:t>Zamawiający zastrzega sobie prawo zlecania samych robót budowlanych na podstawie posiadanej dokumentacji lub robót budowlanych niewymagających opracowania dokumentacji projektowej lub samego opracowania dokumentacji projektowej</w:t>
      </w:r>
      <w:r w:rsidRPr="00CB3135">
        <w:rPr>
          <w:rFonts w:asciiTheme="minorHAnsi" w:hAnsiTheme="minorHAnsi"/>
          <w:b w:val="0"/>
          <w:i w:val="0"/>
          <w:color w:val="auto"/>
          <w:sz w:val="22"/>
          <w:szCs w:val="22"/>
          <w:lang w:val="pl-PL"/>
        </w:rPr>
        <w:t xml:space="preserve">. </w:t>
      </w:r>
      <w:r w:rsidRPr="00CB3135">
        <w:rPr>
          <w:rFonts w:asciiTheme="minorHAnsi" w:hAnsiTheme="minorHAnsi"/>
          <w:b w:val="0"/>
          <w:i w:val="0"/>
          <w:color w:val="auto"/>
          <w:sz w:val="22"/>
          <w:szCs w:val="22"/>
        </w:rPr>
        <w:t>W przypadku udzielenia zlecenia uszczegóławiającego realizowanego kompleksowo przez Wykonawcę (PT + RBM), Zamawiający zastrzega sobie możliwość odkupienia tylko dokumentacji projektowej (PT), w przypadku gdy na jej podstawie nie można wycenić wykonania prac (RBM) zgodnie z załącznikiem nr 1 do umowy</w:t>
      </w:r>
      <w:r w:rsidRPr="00CB3135">
        <w:rPr>
          <w:rFonts w:asciiTheme="minorHAnsi" w:hAnsiTheme="minorHAnsi"/>
          <w:b w:val="0"/>
          <w:i w:val="0"/>
          <w:color w:val="auto"/>
          <w:sz w:val="22"/>
          <w:szCs w:val="22"/>
          <w:lang w:val="pl-PL"/>
        </w:rPr>
        <w:t>.</w:t>
      </w:r>
    </w:p>
    <w:p w14:paraId="5DD0ACF1" w14:textId="77777777" w:rsidR="00E74323" w:rsidRPr="00CB3135" w:rsidRDefault="00E74323" w:rsidP="00E74323">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Umowa, do czasu udzielenia Wykonawcy zlecenia uszczegółowiającego, jest umową </w:t>
      </w:r>
      <w:r w:rsidRPr="00CB3135">
        <w:rPr>
          <w:rFonts w:asciiTheme="minorHAnsi" w:hAnsiTheme="minorHAnsi" w:cs="Arial"/>
          <w:b w:val="0"/>
          <w:bCs/>
          <w:i w:val="0"/>
          <w:color w:val="auto"/>
          <w:sz w:val="22"/>
          <w:szCs w:val="22"/>
          <w:lang w:val="pl-PL"/>
        </w:rPr>
        <w:br/>
        <w:t xml:space="preserve">o pozostawanie Wykonawcy w gotowości do świadczenia usług wskazanych w treści powyżej. </w:t>
      </w:r>
      <w:r w:rsidRPr="00CB3135">
        <w:rPr>
          <w:rFonts w:asciiTheme="minorHAnsi" w:hAnsiTheme="minorHAnsi" w:cs="Arial"/>
          <w:b w:val="0"/>
          <w:bCs/>
          <w:i w:val="0"/>
          <w:color w:val="auto"/>
          <w:sz w:val="22"/>
          <w:szCs w:val="22"/>
          <w:lang w:val="pl-PL"/>
        </w:rPr>
        <w:br/>
        <w:t>Za pozostawanie w gotowości do świadczenia usług Wykonawca nie zachowuje prawa do otrzymania wynagrodzenia.</w:t>
      </w:r>
    </w:p>
    <w:p w14:paraId="29876F32" w14:textId="77777777" w:rsidR="00E74323" w:rsidRPr="00CB3135" w:rsidRDefault="00E74323" w:rsidP="00E74323">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Dla realizacji konkretnego zlecenia uszczegółowiającego strony ustalają następujące terminy:</w:t>
      </w:r>
    </w:p>
    <w:p w14:paraId="4BC19C3E" w14:textId="77777777" w:rsidR="00E74323" w:rsidRPr="00CB3135" w:rsidRDefault="00E74323" w:rsidP="00E74323">
      <w:pPr>
        <w:pStyle w:val="mylniki"/>
        <w:keepNext w:val="0"/>
        <w:keepLines/>
        <w:widowControl/>
        <w:rPr>
          <w:szCs w:val="20"/>
        </w:rPr>
      </w:pPr>
      <w:r w:rsidRPr="00CB3135">
        <w:t xml:space="preserve">do </w:t>
      </w:r>
      <w:r w:rsidRPr="00CB3135">
        <w:rPr>
          <w:b/>
        </w:rPr>
        <w:t>60 dni</w:t>
      </w:r>
      <w:r w:rsidRPr="00CB3135">
        <w:t> dla wykonania przyłącza napowietrznego, realizowanego przez Wykonawcę (tylko RBM) na podstawie dokumentacji przekazanej przez Zamawiającego, licząc od dnia przekazania zlecenia uszczegóławiającego do dnia odbioru końcowego potwierdzonego protokołem odbioru, na którym Zamawiający nie naniósł uwag.</w:t>
      </w:r>
    </w:p>
    <w:p w14:paraId="5D93D083" w14:textId="77777777" w:rsidR="00E74323" w:rsidRPr="00CB3135" w:rsidRDefault="00E74323" w:rsidP="00E74323">
      <w:pPr>
        <w:pStyle w:val="mylniki"/>
        <w:keepNext w:val="0"/>
        <w:keepLines/>
        <w:widowControl/>
      </w:pPr>
      <w:r w:rsidRPr="00CB3135">
        <w:t xml:space="preserve">do </w:t>
      </w:r>
      <w:r w:rsidRPr="00CB3135">
        <w:rPr>
          <w:b/>
        </w:rPr>
        <w:t>70 dni</w:t>
      </w:r>
      <w:r w:rsidRPr="00CB3135">
        <w:t xml:space="preserve"> dla wykonania przyłącza kablowego, realizowanego przez Wykonawcę </w:t>
      </w:r>
      <w:r w:rsidRPr="00CB3135">
        <w:br/>
        <w:t>(tylko RBM) na podstawie dokumentacji przekazanej przez Zamawiającego,  licząc od dnia przekazania zlecenia uszczegóławiającego do dnia odbioru końcowego potwierdzonego protokołem odbioru, na którym Zamawiający nie naniósł uwag.</w:t>
      </w:r>
    </w:p>
    <w:p w14:paraId="0AB31134" w14:textId="77777777" w:rsidR="00E74323" w:rsidRPr="00CB3135" w:rsidRDefault="00E74323" w:rsidP="00E74323">
      <w:pPr>
        <w:pStyle w:val="mylniki"/>
        <w:keepNext w:val="0"/>
        <w:keepLines/>
        <w:widowControl/>
      </w:pPr>
      <w:r w:rsidRPr="00CB3135">
        <w:lastRenderedPageBreak/>
        <w:t xml:space="preserve">do </w:t>
      </w:r>
      <w:r w:rsidRPr="00CB3135">
        <w:rPr>
          <w:b/>
        </w:rPr>
        <w:t>70 dni</w:t>
      </w:r>
      <w:r w:rsidRPr="00CB3135">
        <w:t> dla wykonania linii kablowej niskiego napięcia, realizowanej przez Wykonawcę (tylko RBM) na podstawie dokumentacji przekazanej przez Zamawiającego, licząc od dnia przekazania zlecenia uszczegóławiającego do dnia odbioru końcowego potwierdzonego protokołem odbioru, na którym Zamawiający nie naniósł uwag.</w:t>
      </w:r>
    </w:p>
    <w:p w14:paraId="12A7A2AE" w14:textId="77777777" w:rsidR="00E74323" w:rsidRPr="00CB3135" w:rsidRDefault="00E74323" w:rsidP="00E74323">
      <w:pPr>
        <w:pStyle w:val="mylniki"/>
        <w:keepNext w:val="0"/>
        <w:keepLines/>
        <w:widowControl/>
        <w:rPr>
          <w:szCs w:val="20"/>
        </w:rPr>
      </w:pPr>
      <w:r w:rsidRPr="00CB3135">
        <w:t xml:space="preserve">do </w:t>
      </w:r>
      <w:r w:rsidRPr="00CB3135">
        <w:rPr>
          <w:b/>
        </w:rPr>
        <w:t>70 dni</w:t>
      </w:r>
      <w:r w:rsidRPr="00CB3135">
        <w:t> dla wykonania dokumentacji projektowej przyłącza napowietrznego (tylko PT), licząc od dnia przekazania zlecenia uszczegóławiającego do dnia odbioru końcowego potwierdzonego protokołem odbioru dokumentacji, na którym Zamawiający nie naniósł uwag.</w:t>
      </w:r>
    </w:p>
    <w:p w14:paraId="441895D2" w14:textId="77777777" w:rsidR="00E74323" w:rsidRPr="00CB3135" w:rsidRDefault="00E74323" w:rsidP="00E74323">
      <w:pPr>
        <w:pStyle w:val="mylniki"/>
        <w:keepNext w:val="0"/>
        <w:keepLines/>
        <w:widowControl/>
      </w:pPr>
      <w:r w:rsidRPr="00CB3135">
        <w:t xml:space="preserve">do </w:t>
      </w:r>
      <w:r w:rsidRPr="00CB3135">
        <w:rPr>
          <w:b/>
        </w:rPr>
        <w:t>110 dni</w:t>
      </w:r>
      <w:r w:rsidRPr="00CB3135">
        <w:t xml:space="preserve"> dla wykonania dokumentacji projektowej przyłącza kablowego </w:t>
      </w:r>
      <w:r w:rsidRPr="00CB3135">
        <w:rPr>
          <w:b/>
        </w:rPr>
        <w:t>na mapie zasadniczej</w:t>
      </w:r>
      <w:r w:rsidRPr="00CB3135">
        <w:t xml:space="preserve"> (tylko PT), licząc od dnia przekazania zlecenia uszczegóławiającego do dnia odbioru końcowego potwierdzonego protokołem odbioru dokumentacji, na którym Zamawiający nie naniósł uwag.</w:t>
      </w:r>
    </w:p>
    <w:p w14:paraId="7E38845C" w14:textId="77777777" w:rsidR="00E74323" w:rsidRPr="00CB3135" w:rsidRDefault="00E74323" w:rsidP="00E74323">
      <w:pPr>
        <w:pStyle w:val="mylniki"/>
        <w:keepNext w:val="0"/>
        <w:keepLines/>
        <w:widowControl/>
      </w:pPr>
      <w:r w:rsidRPr="00CB3135">
        <w:t xml:space="preserve">do </w:t>
      </w:r>
      <w:r w:rsidRPr="00CB3135">
        <w:rPr>
          <w:b/>
        </w:rPr>
        <w:t>120 dni</w:t>
      </w:r>
      <w:r w:rsidRPr="00CB3135">
        <w:t xml:space="preserve"> dla wykonania dokumentacji projektowej przyłącza kablowego </w:t>
      </w:r>
      <w:r w:rsidRPr="00CB3135">
        <w:rPr>
          <w:b/>
        </w:rPr>
        <w:t>na mapie dc. projektowych</w:t>
      </w:r>
      <w:r w:rsidRPr="00CB3135">
        <w:t xml:space="preserve"> (tylko PT), licząc od dnia przekazania zlecenia uszczegóławiającego do dnia odbioru końcowego potwierdzonego protokołem odbioru dokumentacji, na którym Zamawiający nie naniósł uwag.</w:t>
      </w:r>
    </w:p>
    <w:p w14:paraId="593AACEA" w14:textId="77777777" w:rsidR="00E74323" w:rsidRPr="00CB3135" w:rsidRDefault="00E74323" w:rsidP="00E74323">
      <w:pPr>
        <w:pStyle w:val="mylniki"/>
        <w:keepNext w:val="0"/>
        <w:keepLines/>
        <w:widowControl/>
      </w:pPr>
      <w:r w:rsidRPr="00CB3135">
        <w:t xml:space="preserve">do </w:t>
      </w:r>
      <w:r w:rsidRPr="00CB3135">
        <w:rPr>
          <w:b/>
        </w:rPr>
        <w:t>220 dni</w:t>
      </w:r>
      <w:r w:rsidRPr="00CB3135">
        <w:t> dla wykonania dokumentacji projektowej linii niskiego napięcia (tylko PT), licząc od dnia przekazania zlecenia uszczegóławiającego do dnia odbioru końcowego potwierdzonego protokołem odbioru dokumentacji, na którym Zamawiający nie naniósł uwag.</w:t>
      </w:r>
    </w:p>
    <w:p w14:paraId="3B0871A3" w14:textId="77777777" w:rsidR="00E74323" w:rsidRPr="00CB3135" w:rsidRDefault="00E74323" w:rsidP="00E74323">
      <w:pPr>
        <w:pStyle w:val="mylniki"/>
        <w:keepNext w:val="0"/>
        <w:keepLines/>
        <w:widowControl/>
        <w:rPr>
          <w:szCs w:val="20"/>
        </w:rPr>
      </w:pPr>
      <w:r w:rsidRPr="00CB3135">
        <w:t xml:space="preserve">do </w:t>
      </w:r>
      <w:r w:rsidRPr="00CB3135">
        <w:rPr>
          <w:b/>
        </w:rPr>
        <w:t>110 dni</w:t>
      </w:r>
      <w:r w:rsidRPr="00CB3135">
        <w:t> dla wykonania przyłącza napowietrznego, realizowanego kompleksowo przez Wykonawcę (PT + RBM), licząc od dnia przekazania zlecenia uszczegóławiającego do dnia odbioru końcowego potwierdzonego protokołem odbioru, na którym Zamawiający nie naniósł uwag.</w:t>
      </w:r>
    </w:p>
    <w:p w14:paraId="4DFC51E1" w14:textId="77777777" w:rsidR="00E74323" w:rsidRPr="00CB3135" w:rsidRDefault="00E74323" w:rsidP="00E74323">
      <w:pPr>
        <w:pStyle w:val="mylniki"/>
        <w:keepNext w:val="0"/>
        <w:keepLines/>
        <w:widowControl/>
      </w:pPr>
      <w:r w:rsidRPr="00CB3135">
        <w:t xml:space="preserve">do </w:t>
      </w:r>
      <w:r w:rsidRPr="00CB3135">
        <w:rPr>
          <w:b/>
        </w:rPr>
        <w:t>160 dni</w:t>
      </w:r>
      <w:r w:rsidRPr="00CB3135">
        <w:t xml:space="preserve"> dla wykonania przyłącza kablowego, realizowanego kompleksowo przez Wykonawcę (PT </w:t>
      </w:r>
      <w:r w:rsidRPr="00CB3135">
        <w:rPr>
          <w:b/>
        </w:rPr>
        <w:t>na mapie zasadniczej</w:t>
      </w:r>
      <w:r w:rsidRPr="00CB3135">
        <w:t xml:space="preserve"> + RBM),  licząc od dnia przekazania zlecenia uszczegóławiającego do dnia odbioru końcowego potwierdzonego protokołem odbioru, na którym Zamawiający nie naniósł uwag.</w:t>
      </w:r>
    </w:p>
    <w:p w14:paraId="63DE1282" w14:textId="77777777" w:rsidR="00E74323" w:rsidRPr="00CB3135" w:rsidRDefault="00E74323" w:rsidP="00E74323">
      <w:pPr>
        <w:pStyle w:val="mylniki"/>
        <w:keepNext w:val="0"/>
        <w:keepLines/>
        <w:widowControl/>
      </w:pPr>
      <w:r w:rsidRPr="00CB3135">
        <w:t xml:space="preserve">do </w:t>
      </w:r>
      <w:r w:rsidRPr="00CB3135">
        <w:rPr>
          <w:b/>
        </w:rPr>
        <w:t>180 dni</w:t>
      </w:r>
      <w:r w:rsidRPr="00CB3135">
        <w:t> dla wykonania przyłącza kablowego, realizowanego kompleksowo przez Wykonawcę (PT</w:t>
      </w:r>
      <w:r w:rsidRPr="00CB3135">
        <w:rPr>
          <w:b/>
        </w:rPr>
        <w:t xml:space="preserve"> na mapie dc. projektowych</w:t>
      </w:r>
      <w:r w:rsidRPr="00CB3135">
        <w:t xml:space="preserve"> + RBM),  licząc od dnia przekazania zlecenia uszczegóławiającego do dnia odbioru końcowego potwierdzonego protokołem odbioru, na którym Zamawiający nie naniósł uwag.</w:t>
      </w:r>
    </w:p>
    <w:p w14:paraId="5978E309" w14:textId="77777777" w:rsidR="00E74323" w:rsidRPr="00CB3135" w:rsidRDefault="00E74323" w:rsidP="00E74323">
      <w:pPr>
        <w:pStyle w:val="mylniki"/>
        <w:keepNext w:val="0"/>
        <w:keepLines/>
        <w:widowControl/>
        <w:rPr>
          <w:rFonts w:asciiTheme="minorHAnsi" w:hAnsiTheme="minorHAnsi"/>
        </w:rPr>
      </w:pPr>
      <w:r w:rsidRPr="00CB3135">
        <w:t xml:space="preserve">do </w:t>
      </w:r>
      <w:r w:rsidRPr="00CB3135">
        <w:rPr>
          <w:b/>
        </w:rPr>
        <w:t>280 dni</w:t>
      </w:r>
      <w:r w:rsidRPr="00CB3135">
        <w:t> dla wykonania linii niskiego napięcia, realizowanego kompleksowo przez Wykonawcę (PT + RBM), licząc od dnia przekazania zlecenia uszczegóławiającego do dnia odbioru końcowego potwierdzonego protokołem odbioru, na którym Zamawiający nie naniósł uwag.</w:t>
      </w:r>
    </w:p>
    <w:p w14:paraId="0DAAB9FF" w14:textId="77777777" w:rsidR="00E74323" w:rsidRDefault="00E74323" w:rsidP="00E74323">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Rozliczenie wykonanych prac odbywać się będzie na podstawie protokołu odbioru, zweryfikowanej dokumentacji powykonawczej oraz zestawienia powykonawczego wykonanych elementów, a sama dokumentacja projektowa na podstawie protokołu odbioru dokumentacji.</w:t>
      </w:r>
    </w:p>
    <w:p w14:paraId="69AE2A6D" w14:textId="77777777" w:rsidR="00E74323" w:rsidRPr="00CB3135" w:rsidRDefault="00E74323" w:rsidP="00E74323">
      <w:pPr>
        <w:keepLines/>
        <w:widowControl/>
        <w:tabs>
          <w:tab w:val="left" w:pos="284"/>
          <w:tab w:val="left" w:pos="993"/>
        </w:tabs>
        <w:spacing w:line="276" w:lineRule="auto"/>
        <w:textAlignment w:val="auto"/>
        <w:rPr>
          <w:rFonts w:ascii="Calibri" w:hAnsi="Calibri" w:cs="Calibri"/>
          <w:sz w:val="22"/>
          <w:szCs w:val="22"/>
          <w:lang w:eastAsia="x-none"/>
        </w:rPr>
      </w:pPr>
      <w:r w:rsidRPr="00CB3135">
        <w:rPr>
          <w:rFonts w:ascii="Calibri" w:hAnsi="Calibri" w:cs="Calibri"/>
          <w:color w:val="FF0000"/>
          <w:sz w:val="22"/>
          <w:szCs w:val="22"/>
          <w:lang w:eastAsia="x-none"/>
        </w:rPr>
        <w:t xml:space="preserve">Realizacja zlecenia kompleksowego tj. PT+RBM będzie odbywać się dwuetapowo, </w:t>
      </w:r>
      <w:r w:rsidRPr="00CB3135">
        <w:rPr>
          <w:rFonts w:ascii="Calibri" w:hAnsi="Calibri" w:cs="Calibri"/>
          <w:color w:val="FF0000"/>
          <w:sz w:val="22"/>
          <w:szCs w:val="22"/>
          <w:lang w:eastAsia="x-none"/>
        </w:rPr>
        <w:br/>
        <w:t>tj. z uwzględnieniem części dotyczącej opracowania dokumentacji projektowej oraz części dotyczącej wykonania robót budowlanych.</w:t>
      </w:r>
    </w:p>
    <w:p w14:paraId="599E79AD" w14:textId="77777777" w:rsidR="00E74323" w:rsidRPr="00CB3135" w:rsidRDefault="00E74323" w:rsidP="00E74323">
      <w:pPr>
        <w:pStyle w:val="Tekstpodstawowy"/>
        <w:keepLines/>
        <w:widowControl/>
        <w:tabs>
          <w:tab w:val="left" w:pos="284"/>
        </w:tabs>
        <w:spacing w:before="120" w:after="120" w:line="276" w:lineRule="auto"/>
        <w:contextualSpacing/>
        <w:rPr>
          <w:rFonts w:asciiTheme="minorHAnsi" w:hAnsiTheme="minorHAnsi" w:cstheme="minorHAnsi"/>
          <w:b w:val="0"/>
          <w:i w:val="0"/>
          <w:color w:val="auto"/>
          <w:sz w:val="22"/>
          <w:szCs w:val="22"/>
          <w:lang w:val="pl-PL"/>
        </w:rPr>
      </w:pPr>
      <w:r w:rsidRPr="004A102B">
        <w:rPr>
          <w:rFonts w:asciiTheme="minorHAnsi" w:hAnsiTheme="minorHAnsi" w:cstheme="minorHAnsi"/>
          <w:b w:val="0"/>
          <w:i w:val="0"/>
          <w:snapToGrid/>
          <w:color w:val="FF0000"/>
          <w:sz w:val="22"/>
          <w:szCs w:val="22"/>
          <w:lang w:val="pl-PL" w:eastAsia="pl-PL"/>
        </w:rPr>
        <w:lastRenderedPageBreak/>
        <w:t>Wykonawca po zrealizowaniu części dotyczącej opracowania dokumentacji projektowej zobowiązany jest d</w:t>
      </w:r>
      <w:r>
        <w:rPr>
          <w:rFonts w:asciiTheme="minorHAnsi" w:hAnsiTheme="minorHAnsi" w:cstheme="minorHAnsi"/>
          <w:b w:val="0"/>
          <w:i w:val="0"/>
          <w:snapToGrid/>
          <w:color w:val="FF0000"/>
          <w:sz w:val="22"/>
          <w:szCs w:val="22"/>
          <w:lang w:val="pl-PL" w:eastAsia="pl-PL"/>
        </w:rPr>
        <w:t xml:space="preserve">o przedłożenia jej do odbioru. </w:t>
      </w:r>
      <w:r w:rsidRPr="00AD03E3">
        <w:rPr>
          <w:rFonts w:asciiTheme="minorHAnsi" w:hAnsiTheme="minorHAnsi" w:cstheme="minorHAnsi"/>
          <w:b w:val="0"/>
          <w:i w:val="0"/>
          <w:snapToGrid/>
          <w:color w:val="FF0000"/>
          <w:sz w:val="22"/>
          <w:szCs w:val="22"/>
          <w:lang w:val="pl-PL" w:eastAsia="pl-PL"/>
        </w:rPr>
        <w:t xml:space="preserve">Wykonawca rozpocznie realizację robót budowlanych po odbiorze dokumentacji projektowej, w terminie wskazanym przez Zamawiającego, nie dłuższym niż </w:t>
      </w:r>
      <w:r>
        <w:rPr>
          <w:rFonts w:asciiTheme="minorHAnsi" w:hAnsiTheme="minorHAnsi" w:cstheme="minorHAnsi"/>
          <w:b w:val="0"/>
          <w:i w:val="0"/>
          <w:snapToGrid/>
          <w:color w:val="FF0000"/>
          <w:sz w:val="22"/>
          <w:szCs w:val="22"/>
          <w:lang w:val="pl-PL" w:eastAsia="pl-PL"/>
        </w:rPr>
        <w:br/>
      </w:r>
      <w:r w:rsidRPr="00AD03E3">
        <w:rPr>
          <w:rFonts w:asciiTheme="minorHAnsi" w:hAnsiTheme="minorHAnsi" w:cstheme="minorHAnsi"/>
          <w:b w:val="0"/>
          <w:i w:val="0"/>
          <w:snapToGrid/>
          <w:color w:val="FF0000"/>
          <w:sz w:val="22"/>
          <w:szCs w:val="22"/>
          <w:lang w:val="pl-PL" w:eastAsia="pl-PL"/>
        </w:rPr>
        <w:t>6 miesięcy od dnia odbioru dokumentacji projektowej</w:t>
      </w:r>
      <w:r w:rsidRPr="004A102B">
        <w:rPr>
          <w:rFonts w:asciiTheme="minorHAnsi" w:hAnsiTheme="minorHAnsi" w:cstheme="minorHAnsi"/>
          <w:b w:val="0"/>
          <w:i w:val="0"/>
          <w:snapToGrid/>
          <w:color w:val="FF0000"/>
          <w:sz w:val="22"/>
          <w:szCs w:val="22"/>
          <w:lang w:val="pl-PL" w:eastAsia="pl-PL"/>
        </w:rPr>
        <w:t xml:space="preserve">. Okres oczekiwania przez Wykonawcę na rozpoczęcie realizacji drugiej części zlecenia (roboty budowlane) zgodnie z terminem określonym przez Zamawiającego nie wlicza się do wskazanych powyżej terminów, zaś termin realizacji zlecenia ulega odpowiedniemu przedłużeniu. </w:t>
      </w:r>
    </w:p>
    <w:p w14:paraId="2FAED923" w14:textId="77777777" w:rsidR="00E74323" w:rsidRPr="00CB3135" w:rsidRDefault="00E74323" w:rsidP="00E74323">
      <w:pPr>
        <w:keepLines/>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Wykaz standardowych elementów przyłączy lub linii niskiego napięcia:</w:t>
      </w:r>
    </w:p>
    <w:p w14:paraId="61CCCDC8" w14:textId="77777777" w:rsidR="00E74323" w:rsidRPr="00CB3135" w:rsidRDefault="00E74323" w:rsidP="00E74323">
      <w:pPr>
        <w:keepLines/>
        <w:widowControl/>
        <w:adjustRightInd/>
        <w:spacing w:before="120" w:after="120" w:line="240" w:lineRule="auto"/>
        <w:ind w:left="357"/>
        <w:textAlignment w:val="auto"/>
        <w:rPr>
          <w:rFonts w:asciiTheme="minorHAnsi" w:hAnsiTheme="minorHAnsi" w:cs="Arial"/>
          <w:b/>
          <w:sz w:val="22"/>
          <w:szCs w:val="22"/>
        </w:rPr>
      </w:pPr>
    </w:p>
    <w:p w14:paraId="08FF6918" w14:textId="77777777" w:rsidR="00E74323" w:rsidRDefault="00E74323" w:rsidP="00E74323">
      <w:pPr>
        <w:pStyle w:val="Tytu"/>
        <w:keepLines/>
        <w:tabs>
          <w:tab w:val="left" w:pos="284"/>
        </w:tabs>
        <w:autoSpaceDE/>
        <w:autoSpaceDN/>
        <w:spacing w:before="120" w:after="120"/>
        <w:ind w:left="357"/>
        <w:rPr>
          <w:rFonts w:asciiTheme="minorHAnsi" w:hAnsiTheme="minorHAnsi"/>
          <w:sz w:val="22"/>
          <w:szCs w:val="22"/>
        </w:rPr>
      </w:pPr>
      <w:r w:rsidRPr="00CB3135">
        <w:rPr>
          <w:rFonts w:asciiTheme="minorHAnsi" w:hAnsiTheme="minorHAnsi" w:cs="Arial"/>
          <w:sz w:val="22"/>
          <w:szCs w:val="22"/>
          <w:lang w:val="pl-PL"/>
        </w:rPr>
        <w:t xml:space="preserve">Tabela </w:t>
      </w:r>
      <w:r w:rsidRPr="00CB3135">
        <w:rPr>
          <w:rFonts w:asciiTheme="minorHAnsi" w:hAnsiTheme="minorHAnsi"/>
          <w:sz w:val="22"/>
          <w:szCs w:val="22"/>
        </w:rPr>
        <w:t>standardowych elementów przyłączy lub linii niskiego napięcia</w:t>
      </w:r>
    </w:p>
    <w:p w14:paraId="496F85B9" w14:textId="77777777" w:rsidR="00E74323" w:rsidRPr="002A5156" w:rsidRDefault="00E74323" w:rsidP="00E74323">
      <w:pPr>
        <w:pStyle w:val="Tytu"/>
        <w:keepLines/>
        <w:tabs>
          <w:tab w:val="left" w:pos="284"/>
        </w:tabs>
        <w:autoSpaceDE/>
        <w:autoSpaceDN/>
        <w:spacing w:before="120" w:after="120"/>
        <w:ind w:left="357"/>
        <w:rPr>
          <w:rFonts w:asciiTheme="minorHAnsi" w:hAnsiTheme="minorHAnsi" w:cs="Arial"/>
          <w:sz w:val="22"/>
          <w:szCs w:val="22"/>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8767"/>
        <w:gridCol w:w="575"/>
      </w:tblGrid>
      <w:tr w:rsidR="00E74323" w:rsidRPr="00CB3135" w14:paraId="7241599F" w14:textId="77777777" w:rsidTr="00F746FE">
        <w:trPr>
          <w:cantSplit/>
          <w:trHeight w:val="300"/>
          <w:jc w:val="center"/>
        </w:trPr>
        <w:tc>
          <w:tcPr>
            <w:tcW w:w="0" w:type="auto"/>
            <w:vAlign w:val="center"/>
            <w:hideMark/>
          </w:tcPr>
          <w:p w14:paraId="5669F966" w14:textId="77777777" w:rsidR="00E74323" w:rsidRPr="00CB3135" w:rsidRDefault="00E74323" w:rsidP="00F746FE">
            <w:pPr>
              <w:keepLines/>
              <w:widowControl/>
              <w:jc w:val="center"/>
              <w:rPr>
                <w:rFonts w:ascii="Calibri" w:hAnsi="Calibri" w:cs="Calibri"/>
                <w:b/>
                <w:bCs/>
              </w:rPr>
            </w:pPr>
            <w:r w:rsidRPr="00CB3135">
              <w:rPr>
                <w:rFonts w:ascii="Calibri" w:hAnsi="Calibri" w:cs="Calibri"/>
                <w:b/>
                <w:bCs/>
              </w:rPr>
              <w:t>L.p.</w:t>
            </w:r>
          </w:p>
        </w:tc>
        <w:tc>
          <w:tcPr>
            <w:tcW w:w="8767" w:type="dxa"/>
            <w:vAlign w:val="center"/>
            <w:hideMark/>
          </w:tcPr>
          <w:p w14:paraId="3A91AD2D" w14:textId="77777777" w:rsidR="00E74323" w:rsidRPr="00CB3135" w:rsidRDefault="00E74323" w:rsidP="00F746FE">
            <w:pPr>
              <w:keepLines/>
              <w:widowControl/>
              <w:jc w:val="center"/>
              <w:rPr>
                <w:rFonts w:ascii="Calibri" w:hAnsi="Calibri" w:cs="Calibri"/>
                <w:b/>
                <w:bCs/>
              </w:rPr>
            </w:pPr>
            <w:r w:rsidRPr="00CB3135">
              <w:rPr>
                <w:rFonts w:ascii="Calibri" w:hAnsi="Calibri" w:cs="Calibri"/>
                <w:b/>
                <w:bCs/>
              </w:rPr>
              <w:t>Nazwa</w:t>
            </w:r>
          </w:p>
        </w:tc>
        <w:tc>
          <w:tcPr>
            <w:tcW w:w="575" w:type="dxa"/>
            <w:vAlign w:val="center"/>
          </w:tcPr>
          <w:p w14:paraId="01AD5924" w14:textId="77777777" w:rsidR="00E74323" w:rsidRPr="00CB3135" w:rsidRDefault="00E74323" w:rsidP="00F746FE">
            <w:pPr>
              <w:keepLines/>
              <w:widowControl/>
              <w:jc w:val="center"/>
              <w:rPr>
                <w:rFonts w:ascii="Calibri" w:hAnsi="Calibri" w:cs="Calibri"/>
                <w:b/>
                <w:bCs/>
              </w:rPr>
            </w:pPr>
            <w:r w:rsidRPr="00CB3135">
              <w:rPr>
                <w:rFonts w:ascii="Calibri" w:hAnsi="Calibri" w:cs="Calibri"/>
                <w:b/>
                <w:bCs/>
              </w:rPr>
              <w:t>Jedn.</w:t>
            </w:r>
          </w:p>
        </w:tc>
      </w:tr>
      <w:tr w:rsidR="00E74323" w:rsidRPr="00CB3135" w14:paraId="4D2A7FCC" w14:textId="77777777" w:rsidTr="00F746FE">
        <w:trPr>
          <w:cantSplit/>
          <w:trHeight w:val="300"/>
          <w:jc w:val="center"/>
        </w:trPr>
        <w:tc>
          <w:tcPr>
            <w:tcW w:w="0" w:type="auto"/>
            <w:vAlign w:val="center"/>
            <w:hideMark/>
          </w:tcPr>
          <w:p w14:paraId="501814A9" w14:textId="77777777" w:rsidR="00E74323" w:rsidRPr="00CB3135" w:rsidRDefault="00E74323" w:rsidP="00F746FE">
            <w:pPr>
              <w:keepLines/>
              <w:widowControl/>
              <w:jc w:val="center"/>
              <w:rPr>
                <w:rFonts w:ascii="Calibri" w:hAnsi="Calibri" w:cs="Calibri"/>
                <w:b/>
                <w:bCs/>
              </w:rPr>
            </w:pPr>
            <w:r w:rsidRPr="00CB3135">
              <w:rPr>
                <w:rFonts w:ascii="Calibri" w:hAnsi="Calibri" w:cs="Calibri"/>
                <w:b/>
                <w:bCs/>
              </w:rPr>
              <w:t>1</w:t>
            </w:r>
          </w:p>
        </w:tc>
        <w:tc>
          <w:tcPr>
            <w:tcW w:w="8767" w:type="dxa"/>
            <w:vAlign w:val="center"/>
            <w:hideMark/>
          </w:tcPr>
          <w:p w14:paraId="46DD7787" w14:textId="77777777" w:rsidR="00E74323" w:rsidRPr="00CB3135" w:rsidRDefault="00E74323" w:rsidP="00F746FE">
            <w:pPr>
              <w:keepLines/>
              <w:widowControl/>
              <w:jc w:val="center"/>
              <w:rPr>
                <w:rFonts w:ascii="Calibri" w:hAnsi="Calibri" w:cs="Calibri"/>
                <w:b/>
                <w:bCs/>
              </w:rPr>
            </w:pPr>
            <w:r w:rsidRPr="00CB3135">
              <w:rPr>
                <w:rFonts w:ascii="Calibri" w:hAnsi="Calibri" w:cs="Calibri"/>
                <w:b/>
                <w:bCs/>
              </w:rPr>
              <w:t>2</w:t>
            </w:r>
          </w:p>
        </w:tc>
        <w:tc>
          <w:tcPr>
            <w:tcW w:w="575" w:type="dxa"/>
            <w:vAlign w:val="center"/>
          </w:tcPr>
          <w:p w14:paraId="393F519B" w14:textId="77777777" w:rsidR="00E74323" w:rsidRPr="00CB3135" w:rsidRDefault="00E74323" w:rsidP="00F746FE">
            <w:pPr>
              <w:keepLines/>
              <w:widowControl/>
              <w:jc w:val="center"/>
              <w:rPr>
                <w:rFonts w:ascii="Calibri" w:hAnsi="Calibri" w:cs="Calibri"/>
                <w:b/>
              </w:rPr>
            </w:pPr>
            <w:r w:rsidRPr="00CB3135">
              <w:rPr>
                <w:rFonts w:ascii="Calibri" w:hAnsi="Calibri" w:cs="Calibri"/>
                <w:b/>
              </w:rPr>
              <w:t>3</w:t>
            </w:r>
          </w:p>
        </w:tc>
      </w:tr>
      <w:tr w:rsidR="00E74323" w:rsidRPr="00CB3135" w14:paraId="0A71C3F4" w14:textId="77777777" w:rsidTr="00F746FE">
        <w:trPr>
          <w:cantSplit/>
          <w:trHeight w:val="355"/>
          <w:jc w:val="center"/>
        </w:trPr>
        <w:tc>
          <w:tcPr>
            <w:tcW w:w="0" w:type="auto"/>
            <w:vAlign w:val="center"/>
            <w:hideMark/>
          </w:tcPr>
          <w:p w14:paraId="7275A2CD" w14:textId="77777777" w:rsidR="00E74323" w:rsidRPr="00CB3135" w:rsidRDefault="00E74323" w:rsidP="00F746FE">
            <w:pPr>
              <w:keepLines/>
              <w:widowControl/>
              <w:jc w:val="center"/>
              <w:rPr>
                <w:rFonts w:ascii="Calibri" w:hAnsi="Calibri" w:cs="Calibri"/>
              </w:rPr>
            </w:pPr>
          </w:p>
        </w:tc>
        <w:tc>
          <w:tcPr>
            <w:tcW w:w="8767" w:type="dxa"/>
            <w:vAlign w:val="center"/>
            <w:hideMark/>
          </w:tcPr>
          <w:p w14:paraId="25F38FAE" w14:textId="77777777" w:rsidR="00E74323" w:rsidRPr="00CB3135" w:rsidRDefault="00E74323" w:rsidP="00F746FE">
            <w:pPr>
              <w:keepLines/>
              <w:widowControl/>
              <w:jc w:val="center"/>
              <w:rPr>
                <w:rFonts w:ascii="Calibri" w:hAnsi="Calibri" w:cs="Calibri"/>
                <w:b/>
                <w:bCs/>
                <w:i/>
              </w:rPr>
            </w:pPr>
            <w:r w:rsidRPr="00CB3135">
              <w:rPr>
                <w:rFonts w:ascii="Arial" w:hAnsi="Arial" w:cs="Arial"/>
                <w:sz w:val="16"/>
                <w:szCs w:val="16"/>
              </w:rPr>
              <w:t>element sieci/składnik sieci</w:t>
            </w:r>
          </w:p>
        </w:tc>
        <w:tc>
          <w:tcPr>
            <w:tcW w:w="575" w:type="dxa"/>
            <w:vAlign w:val="center"/>
          </w:tcPr>
          <w:p w14:paraId="0BDBCDC5" w14:textId="77777777" w:rsidR="00E74323" w:rsidRPr="00CB3135" w:rsidRDefault="00E74323" w:rsidP="00F746FE">
            <w:pPr>
              <w:keepLines/>
              <w:widowControl/>
              <w:jc w:val="center"/>
              <w:rPr>
                <w:rFonts w:ascii="Calibri" w:hAnsi="Calibri" w:cs="Calibri"/>
              </w:rPr>
            </w:pPr>
          </w:p>
        </w:tc>
      </w:tr>
      <w:tr w:rsidR="00E74323" w:rsidRPr="00CB3135" w14:paraId="6D5333B2" w14:textId="77777777" w:rsidTr="00F746FE">
        <w:trPr>
          <w:cantSplit/>
          <w:trHeight w:val="1066"/>
          <w:jc w:val="center"/>
        </w:trPr>
        <w:tc>
          <w:tcPr>
            <w:tcW w:w="0" w:type="auto"/>
            <w:vAlign w:val="center"/>
            <w:hideMark/>
          </w:tcPr>
          <w:p w14:paraId="497722C2"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1</w:t>
            </w:r>
          </w:p>
        </w:tc>
        <w:tc>
          <w:tcPr>
            <w:tcW w:w="8767" w:type="dxa"/>
            <w:vAlign w:val="center"/>
            <w:hideMark/>
          </w:tcPr>
          <w:p w14:paraId="7A7D5260" w14:textId="77777777" w:rsidR="00E74323" w:rsidRPr="00CB3135" w:rsidRDefault="00E74323" w:rsidP="00F746FE">
            <w:pPr>
              <w:keepLines/>
              <w:widowControl/>
              <w:spacing w:line="276" w:lineRule="auto"/>
              <w:jc w:val="left"/>
              <w:rPr>
                <w:rFonts w:asciiTheme="minorHAnsi" w:hAnsiTheme="minorHAnsi" w:cs="Calibri"/>
              </w:rPr>
            </w:pPr>
            <w:r w:rsidRPr="00CB3135">
              <w:rPr>
                <w:rFonts w:asciiTheme="minorHAnsi" w:hAnsiTheme="minorHAnsi" w:cs="Calibri"/>
                <w:bCs/>
              </w:rPr>
              <w:t>Budowa przyłącza nN o długości do 1 m od słupa do złącza odbiorcy</w:t>
            </w:r>
            <w:r w:rsidRPr="00CB3135">
              <w:rPr>
                <w:rFonts w:asciiTheme="minorHAnsi" w:hAnsiTheme="minorHAnsi" w:cs="Calibri"/>
              </w:rPr>
              <w:t xml:space="preserve"> kablem YAKXS 4x35 mm</w:t>
            </w:r>
            <w:r w:rsidRPr="00CB3135">
              <w:rPr>
                <w:rFonts w:asciiTheme="minorHAnsi" w:hAnsiTheme="minorHAnsi" w:cs="Calibri"/>
                <w:vertAlign w:val="superscript"/>
              </w:rPr>
              <w:t>2</w:t>
            </w:r>
            <w:r w:rsidRPr="00CB3135">
              <w:rPr>
                <w:rFonts w:asciiTheme="minorHAnsi" w:hAnsiTheme="minorHAnsi" w:cs="Calibri"/>
              </w:rPr>
              <w:t xml:space="preserve"> (długość przyłącza liczona wg rzutu na mapie i mnożona przez skalę)</w:t>
            </w:r>
          </w:p>
          <w:p w14:paraId="34CE2E47" w14:textId="77777777" w:rsidR="00E74323" w:rsidRPr="00CB3135" w:rsidRDefault="00E74323" w:rsidP="00F746FE">
            <w:pPr>
              <w:keepLines/>
              <w:widowControl/>
              <w:spacing w:line="276" w:lineRule="auto"/>
              <w:jc w:val="left"/>
              <w:rPr>
                <w:rFonts w:asciiTheme="minorHAnsi" w:hAnsiTheme="minorHAnsi" w:cs="Calibri"/>
                <w:bCs/>
                <w:sz w:val="18"/>
                <w:szCs w:val="18"/>
              </w:rPr>
            </w:pPr>
            <w:r w:rsidRPr="00CB3135">
              <w:rPr>
                <w:rFonts w:asciiTheme="minorHAnsi" w:hAnsiTheme="minorHAnsi" w:cs="Calibri"/>
                <w:sz w:val="18"/>
                <w:szCs w:val="18"/>
              </w:rPr>
              <w:t>Pozycja obejmuje ułożenie kabla na słupie, wprowadzenie i podłączenie kabla, ułożenie wymaganych zapasów kabla</w:t>
            </w:r>
          </w:p>
        </w:tc>
        <w:tc>
          <w:tcPr>
            <w:tcW w:w="575" w:type="dxa"/>
            <w:vAlign w:val="center"/>
          </w:tcPr>
          <w:p w14:paraId="64D227F1"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kpl.</w:t>
            </w:r>
          </w:p>
        </w:tc>
      </w:tr>
      <w:tr w:rsidR="00E74323" w:rsidRPr="00CB3135" w14:paraId="3C1EEB40" w14:textId="77777777" w:rsidTr="00F746FE">
        <w:trPr>
          <w:cantSplit/>
          <w:trHeight w:val="840"/>
          <w:jc w:val="center"/>
        </w:trPr>
        <w:tc>
          <w:tcPr>
            <w:tcW w:w="0" w:type="auto"/>
            <w:vAlign w:val="center"/>
            <w:hideMark/>
          </w:tcPr>
          <w:p w14:paraId="2BF32A21"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2</w:t>
            </w:r>
          </w:p>
        </w:tc>
        <w:tc>
          <w:tcPr>
            <w:tcW w:w="8767" w:type="dxa"/>
            <w:vAlign w:val="center"/>
            <w:hideMark/>
          </w:tcPr>
          <w:p w14:paraId="2AA3EE36" w14:textId="77777777" w:rsidR="00E74323" w:rsidRPr="00CB3135" w:rsidRDefault="00E74323" w:rsidP="00F746FE">
            <w:pPr>
              <w:keepLines/>
              <w:widowControl/>
              <w:spacing w:line="276" w:lineRule="auto"/>
              <w:jc w:val="left"/>
              <w:rPr>
                <w:rFonts w:asciiTheme="minorHAnsi" w:hAnsiTheme="minorHAnsi" w:cs="Calibri"/>
              </w:rPr>
            </w:pPr>
            <w:r w:rsidRPr="00CB3135">
              <w:rPr>
                <w:rFonts w:asciiTheme="minorHAnsi" w:hAnsiTheme="minorHAnsi" w:cs="Calibri"/>
                <w:bCs/>
              </w:rPr>
              <w:t>Budowa przyłącza nN o długości do 1 m od istniejącego złącza do złącza odbiorcy</w:t>
            </w:r>
            <w:r w:rsidRPr="00CB3135">
              <w:rPr>
                <w:rFonts w:asciiTheme="minorHAnsi" w:hAnsiTheme="minorHAnsi" w:cs="Calibri"/>
              </w:rPr>
              <w:t xml:space="preserve"> kablem YAKXS 4x35 mm</w:t>
            </w:r>
            <w:r w:rsidRPr="00CB3135">
              <w:rPr>
                <w:rFonts w:asciiTheme="minorHAnsi" w:hAnsiTheme="minorHAnsi" w:cs="Calibri"/>
                <w:vertAlign w:val="superscript"/>
              </w:rPr>
              <w:t>2</w:t>
            </w:r>
            <w:r w:rsidRPr="00CB3135">
              <w:rPr>
                <w:rFonts w:asciiTheme="minorHAnsi" w:hAnsiTheme="minorHAnsi" w:cs="Calibri"/>
              </w:rPr>
              <w:t xml:space="preserve"> (długość przyłącza liczona wg rzutu na mapie i mnożona przez skalę)</w:t>
            </w:r>
          </w:p>
          <w:p w14:paraId="6DF64643" w14:textId="77777777" w:rsidR="00E74323" w:rsidRPr="00CB3135" w:rsidRDefault="00E74323" w:rsidP="00F746FE">
            <w:pPr>
              <w:keepLines/>
              <w:widowControl/>
              <w:spacing w:line="276" w:lineRule="auto"/>
              <w:jc w:val="left"/>
              <w:rPr>
                <w:rFonts w:asciiTheme="minorHAnsi" w:hAnsiTheme="minorHAnsi" w:cs="Calibri"/>
                <w:bCs/>
                <w:sz w:val="18"/>
                <w:szCs w:val="18"/>
              </w:rPr>
            </w:pPr>
            <w:r w:rsidRPr="00CB3135">
              <w:rPr>
                <w:rFonts w:asciiTheme="minorHAnsi" w:hAnsiTheme="minorHAnsi" w:cs="Calibri"/>
                <w:sz w:val="18"/>
                <w:szCs w:val="18"/>
              </w:rPr>
              <w:t>Pozycja obejmuje obustronne wprowadzenie, podłączenie kabla, ułożenie wymaganych zapasów kabla</w:t>
            </w:r>
          </w:p>
        </w:tc>
        <w:tc>
          <w:tcPr>
            <w:tcW w:w="575" w:type="dxa"/>
            <w:vAlign w:val="center"/>
          </w:tcPr>
          <w:p w14:paraId="1BF25E78"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kpl.</w:t>
            </w:r>
          </w:p>
        </w:tc>
      </w:tr>
      <w:tr w:rsidR="00E74323" w:rsidRPr="00CB3135" w14:paraId="2273859E" w14:textId="77777777" w:rsidTr="00F746FE">
        <w:trPr>
          <w:cantSplit/>
          <w:trHeight w:val="661"/>
          <w:jc w:val="center"/>
        </w:trPr>
        <w:tc>
          <w:tcPr>
            <w:tcW w:w="0" w:type="auto"/>
            <w:vAlign w:val="center"/>
            <w:hideMark/>
          </w:tcPr>
          <w:p w14:paraId="0933BEEF"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3</w:t>
            </w:r>
          </w:p>
        </w:tc>
        <w:tc>
          <w:tcPr>
            <w:tcW w:w="8767" w:type="dxa"/>
            <w:vAlign w:val="center"/>
            <w:hideMark/>
          </w:tcPr>
          <w:p w14:paraId="213091A5" w14:textId="77777777" w:rsidR="00E74323" w:rsidRPr="00CB3135" w:rsidRDefault="00E74323" w:rsidP="00F746FE">
            <w:pPr>
              <w:keepLines/>
              <w:widowControl/>
              <w:spacing w:line="276" w:lineRule="auto"/>
              <w:jc w:val="left"/>
              <w:rPr>
                <w:rFonts w:asciiTheme="minorHAnsi" w:hAnsiTheme="minorHAnsi" w:cs="Calibri"/>
                <w:bCs/>
              </w:rPr>
            </w:pPr>
            <w:r w:rsidRPr="00CB3135">
              <w:rPr>
                <w:rFonts w:asciiTheme="minorHAnsi" w:hAnsiTheme="minorHAnsi" w:cs="Calibri"/>
                <w:bCs/>
              </w:rPr>
              <w:t xml:space="preserve">Budowa każdego następnego metra przyłącza nN powyżej 1 m </w:t>
            </w:r>
            <w:r w:rsidRPr="00CB3135">
              <w:rPr>
                <w:rFonts w:asciiTheme="minorHAnsi" w:hAnsiTheme="minorHAnsi" w:cs="Calibri"/>
              </w:rPr>
              <w:t>kablem YAKXS 4x35 mm</w:t>
            </w:r>
            <w:r w:rsidRPr="00CB3135">
              <w:rPr>
                <w:rFonts w:asciiTheme="minorHAnsi" w:hAnsiTheme="minorHAnsi" w:cs="Calibri"/>
                <w:vertAlign w:val="superscript"/>
              </w:rPr>
              <w:t>2</w:t>
            </w:r>
            <w:r w:rsidRPr="00CB3135">
              <w:rPr>
                <w:rFonts w:asciiTheme="minorHAnsi" w:hAnsiTheme="minorHAnsi" w:cs="Calibri"/>
              </w:rPr>
              <w:t xml:space="preserve"> (długość przyłącza liczona wg rzutu na mapie i mnożona przez skalę)</w:t>
            </w:r>
          </w:p>
        </w:tc>
        <w:tc>
          <w:tcPr>
            <w:tcW w:w="575" w:type="dxa"/>
            <w:vAlign w:val="center"/>
          </w:tcPr>
          <w:p w14:paraId="5F5030F8"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metr</w:t>
            </w:r>
          </w:p>
        </w:tc>
      </w:tr>
      <w:tr w:rsidR="00E74323" w:rsidRPr="00CB3135" w14:paraId="45197B30" w14:textId="77777777" w:rsidTr="00F746FE">
        <w:trPr>
          <w:cantSplit/>
          <w:trHeight w:val="510"/>
          <w:jc w:val="center"/>
        </w:trPr>
        <w:tc>
          <w:tcPr>
            <w:tcW w:w="0" w:type="auto"/>
            <w:vAlign w:val="center"/>
            <w:hideMark/>
          </w:tcPr>
          <w:p w14:paraId="44D9CAFA"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4</w:t>
            </w:r>
          </w:p>
        </w:tc>
        <w:tc>
          <w:tcPr>
            <w:tcW w:w="8767" w:type="dxa"/>
            <w:vAlign w:val="center"/>
            <w:hideMark/>
          </w:tcPr>
          <w:p w14:paraId="724CA4B8" w14:textId="77777777" w:rsidR="00E74323" w:rsidRPr="00CB3135" w:rsidRDefault="00E74323" w:rsidP="00F746FE">
            <w:pPr>
              <w:keepLines/>
              <w:widowControl/>
              <w:spacing w:line="276" w:lineRule="auto"/>
              <w:jc w:val="left"/>
              <w:rPr>
                <w:rFonts w:asciiTheme="minorHAnsi" w:hAnsiTheme="minorHAnsi" w:cs="Arial"/>
              </w:rPr>
            </w:pPr>
            <w:r w:rsidRPr="00CB3135">
              <w:rPr>
                <w:rFonts w:asciiTheme="minorHAnsi" w:hAnsiTheme="minorHAnsi" w:cs="Arial"/>
              </w:rPr>
              <w:t>Budowa przyłącza lub linii kablowej nN o długości do 1 m od słupa do złącza kablowo pomiarowego kablem YAKXS 4x120 mm</w:t>
            </w:r>
            <w:r w:rsidRPr="00CB3135">
              <w:rPr>
                <w:rFonts w:asciiTheme="minorHAnsi" w:hAnsiTheme="minorHAnsi" w:cs="Arial"/>
                <w:vertAlign w:val="superscript"/>
              </w:rPr>
              <w:t xml:space="preserve">2 </w:t>
            </w:r>
            <w:r w:rsidRPr="00CB3135">
              <w:rPr>
                <w:rFonts w:asciiTheme="minorHAnsi" w:hAnsiTheme="minorHAnsi" w:cs="Arial"/>
              </w:rPr>
              <w:t>(długość liczona wg rzutu na mapie i mnożona przez skalę)</w:t>
            </w:r>
          </w:p>
          <w:p w14:paraId="01582720" w14:textId="77777777" w:rsidR="00E74323" w:rsidRPr="00CB3135" w:rsidRDefault="00E74323" w:rsidP="00F746FE">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obejmuje ułożenie kabla na słupie, wprowadzenie i podłączenie kabla, ułożenie wymaganych zapasów kabla</w:t>
            </w:r>
          </w:p>
        </w:tc>
        <w:tc>
          <w:tcPr>
            <w:tcW w:w="575" w:type="dxa"/>
            <w:vAlign w:val="center"/>
          </w:tcPr>
          <w:p w14:paraId="2DE1A8E7"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kpl.</w:t>
            </w:r>
          </w:p>
        </w:tc>
      </w:tr>
      <w:tr w:rsidR="00E74323" w:rsidRPr="00CB3135" w14:paraId="225F0D8F" w14:textId="77777777" w:rsidTr="00F746FE">
        <w:trPr>
          <w:cantSplit/>
          <w:trHeight w:val="510"/>
          <w:jc w:val="center"/>
        </w:trPr>
        <w:tc>
          <w:tcPr>
            <w:tcW w:w="0" w:type="auto"/>
            <w:vAlign w:val="center"/>
            <w:hideMark/>
          </w:tcPr>
          <w:p w14:paraId="7D97BA89"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5</w:t>
            </w:r>
          </w:p>
        </w:tc>
        <w:tc>
          <w:tcPr>
            <w:tcW w:w="8767" w:type="dxa"/>
            <w:vAlign w:val="center"/>
            <w:hideMark/>
          </w:tcPr>
          <w:p w14:paraId="40DC170D" w14:textId="77777777" w:rsidR="00E74323" w:rsidRPr="00CB3135" w:rsidRDefault="00E74323" w:rsidP="00F746FE">
            <w:pPr>
              <w:keepLines/>
              <w:widowControl/>
              <w:spacing w:line="276" w:lineRule="auto"/>
              <w:jc w:val="left"/>
              <w:rPr>
                <w:rFonts w:asciiTheme="minorHAnsi" w:hAnsiTheme="minorHAnsi" w:cs="Arial"/>
              </w:rPr>
            </w:pPr>
            <w:r w:rsidRPr="00CB3135">
              <w:rPr>
                <w:rFonts w:asciiTheme="minorHAnsi" w:hAnsiTheme="minorHAnsi" w:cs="Arial"/>
              </w:rPr>
              <w:t>Budowa przyłącza lub linii kablowej nN o długości do 1 m od istniejącego złącza</w:t>
            </w:r>
            <w:r w:rsidRPr="00CB3135">
              <w:rPr>
                <w:rFonts w:asciiTheme="minorHAnsi" w:hAnsiTheme="minorHAnsi" w:cs="Calibri"/>
                <w:bCs/>
              </w:rPr>
              <w:t xml:space="preserve"> </w:t>
            </w:r>
            <w:r w:rsidRPr="00CB3135">
              <w:rPr>
                <w:rFonts w:asciiTheme="minorHAnsi" w:hAnsiTheme="minorHAnsi" w:cs="Arial"/>
              </w:rPr>
              <w:t>lub stacji trafo SN/nN do złącza kablowo pomiarowego kablem YAKXS 4x120 mm</w:t>
            </w:r>
            <w:r w:rsidRPr="00CB3135">
              <w:rPr>
                <w:rFonts w:asciiTheme="minorHAnsi" w:hAnsiTheme="minorHAnsi" w:cs="Arial"/>
                <w:vertAlign w:val="superscript"/>
              </w:rPr>
              <w:t xml:space="preserve">2 </w:t>
            </w:r>
            <w:r w:rsidRPr="00CB3135">
              <w:rPr>
                <w:rFonts w:asciiTheme="minorHAnsi" w:hAnsiTheme="minorHAnsi" w:cs="Arial"/>
              </w:rPr>
              <w:t>(długość liczona wg rzutu na mapie i mnożona przez skalę)</w:t>
            </w:r>
          </w:p>
          <w:p w14:paraId="566D1C2C" w14:textId="77777777" w:rsidR="00E74323" w:rsidRPr="00CB3135" w:rsidRDefault="00E74323" w:rsidP="00F746FE">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obejmuje obustronne wprowadzenie i podłączenie kabla, ułożenie wymaganych zapasów kabla</w:t>
            </w:r>
          </w:p>
        </w:tc>
        <w:tc>
          <w:tcPr>
            <w:tcW w:w="575" w:type="dxa"/>
            <w:vAlign w:val="center"/>
          </w:tcPr>
          <w:p w14:paraId="32DEA4A5"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kpl.</w:t>
            </w:r>
          </w:p>
        </w:tc>
      </w:tr>
      <w:tr w:rsidR="00E74323" w:rsidRPr="00CB3135" w14:paraId="061ECDD6" w14:textId="77777777" w:rsidTr="00F746FE">
        <w:trPr>
          <w:cantSplit/>
          <w:trHeight w:val="684"/>
          <w:jc w:val="center"/>
        </w:trPr>
        <w:tc>
          <w:tcPr>
            <w:tcW w:w="0" w:type="auto"/>
            <w:vAlign w:val="center"/>
            <w:hideMark/>
          </w:tcPr>
          <w:p w14:paraId="3397E298"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6</w:t>
            </w:r>
          </w:p>
        </w:tc>
        <w:tc>
          <w:tcPr>
            <w:tcW w:w="8767" w:type="dxa"/>
            <w:vAlign w:val="center"/>
            <w:hideMark/>
          </w:tcPr>
          <w:p w14:paraId="64DCAB2C" w14:textId="77777777" w:rsidR="00E74323" w:rsidRPr="00CB3135" w:rsidRDefault="00E74323" w:rsidP="00F746FE">
            <w:pPr>
              <w:keepLines/>
              <w:widowControl/>
              <w:spacing w:line="276" w:lineRule="auto"/>
              <w:jc w:val="left"/>
              <w:rPr>
                <w:rFonts w:asciiTheme="minorHAnsi" w:hAnsiTheme="minorHAnsi" w:cs="Arial"/>
              </w:rPr>
            </w:pPr>
            <w:r w:rsidRPr="00CB3135">
              <w:rPr>
                <w:rFonts w:asciiTheme="minorHAnsi" w:hAnsiTheme="minorHAnsi" w:cs="Arial"/>
              </w:rPr>
              <w:t>Budowa każdego następnego metra przyłącza lub linii kablowej nN powyżej 1 m kablem YAKXS 4x120 mm</w:t>
            </w:r>
            <w:r w:rsidRPr="00CB3135">
              <w:rPr>
                <w:rFonts w:asciiTheme="minorHAnsi" w:hAnsiTheme="minorHAnsi" w:cs="Arial"/>
                <w:vertAlign w:val="superscript"/>
              </w:rPr>
              <w:t xml:space="preserve">2 </w:t>
            </w:r>
            <w:r w:rsidRPr="00CB3135">
              <w:rPr>
                <w:rFonts w:asciiTheme="minorHAnsi" w:hAnsiTheme="minorHAnsi" w:cs="Arial"/>
              </w:rPr>
              <w:t>(długość liczona wg rzutu na mapie i mnożona przez skalę).</w:t>
            </w:r>
          </w:p>
        </w:tc>
        <w:tc>
          <w:tcPr>
            <w:tcW w:w="575" w:type="dxa"/>
            <w:vAlign w:val="center"/>
          </w:tcPr>
          <w:p w14:paraId="009F9B8B"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metr</w:t>
            </w:r>
          </w:p>
        </w:tc>
      </w:tr>
      <w:tr w:rsidR="00E74323" w:rsidRPr="00CB3135" w14:paraId="77CD4623" w14:textId="77777777" w:rsidTr="00F746FE">
        <w:trPr>
          <w:cantSplit/>
          <w:trHeight w:val="510"/>
          <w:jc w:val="center"/>
        </w:trPr>
        <w:tc>
          <w:tcPr>
            <w:tcW w:w="0" w:type="auto"/>
            <w:vAlign w:val="center"/>
            <w:hideMark/>
          </w:tcPr>
          <w:p w14:paraId="66CB2FE8"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7</w:t>
            </w:r>
          </w:p>
        </w:tc>
        <w:tc>
          <w:tcPr>
            <w:tcW w:w="8767" w:type="dxa"/>
            <w:vAlign w:val="center"/>
            <w:hideMark/>
          </w:tcPr>
          <w:p w14:paraId="1BF9C037" w14:textId="77777777" w:rsidR="00E74323" w:rsidRPr="00CB3135" w:rsidRDefault="00E74323" w:rsidP="00F746FE">
            <w:pPr>
              <w:keepLines/>
              <w:widowControl/>
              <w:spacing w:line="276" w:lineRule="auto"/>
              <w:jc w:val="left"/>
              <w:rPr>
                <w:rFonts w:asciiTheme="minorHAnsi" w:hAnsiTheme="minorHAnsi" w:cs="Arial"/>
              </w:rPr>
            </w:pPr>
            <w:r w:rsidRPr="00CB3135">
              <w:rPr>
                <w:rFonts w:asciiTheme="minorHAnsi" w:hAnsiTheme="minorHAnsi" w:cs="Arial"/>
              </w:rPr>
              <w:t>Budowa przyłącza lub linii kablowej nN o długości do 1 m od istniejącego złącza lub stacji trafo SN/nN do złącza kablowo pomiarowego kablem YAKXS 4x240 mm</w:t>
            </w:r>
            <w:r w:rsidRPr="00CB3135">
              <w:rPr>
                <w:rFonts w:asciiTheme="minorHAnsi" w:hAnsiTheme="minorHAnsi" w:cs="Arial"/>
                <w:vertAlign w:val="superscript"/>
              </w:rPr>
              <w:t xml:space="preserve">2 </w:t>
            </w:r>
            <w:r w:rsidRPr="00CB3135">
              <w:rPr>
                <w:rFonts w:asciiTheme="minorHAnsi" w:hAnsiTheme="minorHAnsi" w:cs="Arial"/>
              </w:rPr>
              <w:t>(długość liczona wg rzutu na mapie i mnożona przez skalę)</w:t>
            </w:r>
          </w:p>
          <w:p w14:paraId="574FCBE8" w14:textId="77777777" w:rsidR="00E74323" w:rsidRPr="00CB3135" w:rsidRDefault="00E74323" w:rsidP="00F746FE">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obejmuje obustronne wprowadzenie i podłączenie kabla, ułożenie wymaganych zapasów kabla</w:t>
            </w:r>
          </w:p>
        </w:tc>
        <w:tc>
          <w:tcPr>
            <w:tcW w:w="575" w:type="dxa"/>
            <w:vAlign w:val="center"/>
          </w:tcPr>
          <w:p w14:paraId="2B4E5986"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kpl.</w:t>
            </w:r>
          </w:p>
        </w:tc>
      </w:tr>
      <w:tr w:rsidR="00E74323" w:rsidRPr="00CB3135" w14:paraId="0676CD17" w14:textId="77777777" w:rsidTr="00F746FE">
        <w:trPr>
          <w:cantSplit/>
          <w:trHeight w:val="692"/>
          <w:jc w:val="center"/>
        </w:trPr>
        <w:tc>
          <w:tcPr>
            <w:tcW w:w="0" w:type="auto"/>
            <w:vAlign w:val="center"/>
            <w:hideMark/>
          </w:tcPr>
          <w:p w14:paraId="1908B277"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8</w:t>
            </w:r>
          </w:p>
        </w:tc>
        <w:tc>
          <w:tcPr>
            <w:tcW w:w="8767" w:type="dxa"/>
            <w:vAlign w:val="center"/>
            <w:hideMark/>
          </w:tcPr>
          <w:p w14:paraId="7DB33B8B" w14:textId="77777777" w:rsidR="00E74323" w:rsidRPr="00CB3135" w:rsidRDefault="00E74323" w:rsidP="00F746FE">
            <w:pPr>
              <w:keepLines/>
              <w:widowControl/>
              <w:spacing w:line="276" w:lineRule="auto"/>
              <w:jc w:val="left"/>
              <w:rPr>
                <w:rFonts w:asciiTheme="minorHAnsi" w:hAnsiTheme="minorHAnsi" w:cs="Arial"/>
              </w:rPr>
            </w:pPr>
            <w:r w:rsidRPr="00CB3135">
              <w:rPr>
                <w:rFonts w:asciiTheme="minorHAnsi" w:hAnsiTheme="minorHAnsi" w:cs="Arial"/>
              </w:rPr>
              <w:t>Budowa każdego następnego metra przyłącza lub linii kablowej nN powyżej 1 m kablem YAKXS 4x240 mm</w:t>
            </w:r>
            <w:r w:rsidRPr="00CB3135">
              <w:rPr>
                <w:rFonts w:asciiTheme="minorHAnsi" w:hAnsiTheme="minorHAnsi" w:cs="Arial"/>
                <w:vertAlign w:val="superscript"/>
              </w:rPr>
              <w:t xml:space="preserve">2 </w:t>
            </w:r>
            <w:r w:rsidRPr="00CB3135">
              <w:rPr>
                <w:rFonts w:asciiTheme="minorHAnsi" w:hAnsiTheme="minorHAnsi" w:cs="Arial"/>
              </w:rPr>
              <w:t>(długość liczona wg rzutu na mapie i mnożona przez skalę)</w:t>
            </w:r>
          </w:p>
        </w:tc>
        <w:tc>
          <w:tcPr>
            <w:tcW w:w="575" w:type="dxa"/>
            <w:vAlign w:val="center"/>
          </w:tcPr>
          <w:p w14:paraId="60004C2A"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metr</w:t>
            </w:r>
          </w:p>
        </w:tc>
      </w:tr>
      <w:tr w:rsidR="00E74323" w:rsidRPr="00CB3135" w14:paraId="6702E62D" w14:textId="77777777" w:rsidTr="00F746FE">
        <w:trPr>
          <w:cantSplit/>
          <w:trHeight w:val="1410"/>
          <w:jc w:val="center"/>
        </w:trPr>
        <w:tc>
          <w:tcPr>
            <w:tcW w:w="0" w:type="auto"/>
            <w:vAlign w:val="center"/>
            <w:hideMark/>
          </w:tcPr>
          <w:p w14:paraId="16A69911"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9</w:t>
            </w:r>
          </w:p>
        </w:tc>
        <w:tc>
          <w:tcPr>
            <w:tcW w:w="8767" w:type="dxa"/>
            <w:vAlign w:val="center"/>
            <w:hideMark/>
          </w:tcPr>
          <w:p w14:paraId="104ACD03" w14:textId="77777777" w:rsidR="00E74323" w:rsidRPr="00CB3135" w:rsidRDefault="00E74323" w:rsidP="00F746FE">
            <w:pPr>
              <w:keepLines/>
              <w:widowControl/>
              <w:spacing w:line="276" w:lineRule="auto"/>
              <w:jc w:val="left"/>
              <w:rPr>
                <w:rFonts w:asciiTheme="minorHAnsi" w:hAnsiTheme="minorHAnsi" w:cs="Calibri"/>
              </w:rPr>
            </w:pPr>
            <w:r w:rsidRPr="00CB3135">
              <w:rPr>
                <w:rFonts w:asciiTheme="minorHAnsi" w:hAnsiTheme="minorHAnsi"/>
              </w:rPr>
              <w:t>Budowa przyłącza napowietrznego przewodem AsXSn 4x25mm</w:t>
            </w:r>
            <w:r w:rsidRPr="00CB3135">
              <w:rPr>
                <w:rFonts w:asciiTheme="minorHAnsi" w:hAnsiTheme="minorHAnsi"/>
                <w:vertAlign w:val="superscript"/>
              </w:rPr>
              <w:t xml:space="preserve">2 </w:t>
            </w:r>
            <w:r w:rsidRPr="00CB3135">
              <w:rPr>
                <w:rFonts w:asciiTheme="minorHAnsi" w:hAnsiTheme="minorHAnsi"/>
              </w:rPr>
              <w:t>lub AsXSn 4x35mm</w:t>
            </w:r>
            <w:r w:rsidRPr="00CB3135">
              <w:rPr>
                <w:rFonts w:asciiTheme="minorHAnsi" w:hAnsiTheme="minorHAnsi"/>
                <w:vertAlign w:val="superscript"/>
              </w:rPr>
              <w:t xml:space="preserve">2 </w:t>
            </w:r>
            <w:r w:rsidRPr="00CB3135">
              <w:rPr>
                <w:rFonts w:asciiTheme="minorHAnsi" w:hAnsiTheme="minorHAnsi"/>
              </w:rPr>
              <w:t xml:space="preserve">o długości </w:t>
            </w:r>
            <w:r w:rsidRPr="00CB3135">
              <w:rPr>
                <w:rFonts w:asciiTheme="minorHAnsi" w:hAnsiTheme="minorHAnsi"/>
              </w:rPr>
              <w:br/>
              <w:t xml:space="preserve">do 1 m liczonej wzdłuż jego trasy, bez uwzględnienia zapasów i trasy przewodu na słupie </w:t>
            </w:r>
            <w:r w:rsidRPr="00CB3135">
              <w:rPr>
                <w:rFonts w:asciiTheme="minorHAnsi" w:hAnsiTheme="minorHAnsi" w:cs="Calibri"/>
              </w:rPr>
              <w:t>(długość przyłącza liczona wg rzutu na mapie i mnożona przez skalę)</w:t>
            </w:r>
          </w:p>
          <w:p w14:paraId="20A7A989" w14:textId="77777777" w:rsidR="00E74323" w:rsidRPr="00CB3135" w:rsidRDefault="00E74323" w:rsidP="00F746FE">
            <w:pPr>
              <w:keepLines/>
              <w:widowControl/>
              <w:spacing w:line="276" w:lineRule="auto"/>
              <w:jc w:val="left"/>
              <w:rPr>
                <w:rFonts w:asciiTheme="minorHAnsi" w:hAnsiTheme="minorHAnsi" w:cs="Calibri"/>
                <w:bCs/>
                <w:sz w:val="18"/>
                <w:szCs w:val="18"/>
              </w:rPr>
            </w:pPr>
            <w:r w:rsidRPr="00CB3135">
              <w:rPr>
                <w:rFonts w:asciiTheme="minorHAnsi" w:hAnsiTheme="minorHAnsi" w:cs="Calibri"/>
                <w:sz w:val="18"/>
                <w:szCs w:val="18"/>
              </w:rPr>
              <w:t>Pozycja obejmuje wykonanie przyłącza od słupa do złącza, wprowadzenie i podłączenie przewodów oraz koszt zajęcia pasa drogowego</w:t>
            </w:r>
          </w:p>
        </w:tc>
        <w:tc>
          <w:tcPr>
            <w:tcW w:w="575" w:type="dxa"/>
            <w:vAlign w:val="center"/>
          </w:tcPr>
          <w:p w14:paraId="5B1F9E25"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kpl.</w:t>
            </w:r>
          </w:p>
        </w:tc>
      </w:tr>
      <w:tr w:rsidR="00E74323" w:rsidRPr="00CB3135" w14:paraId="71F44205" w14:textId="77777777" w:rsidTr="00F746FE">
        <w:trPr>
          <w:cantSplit/>
          <w:trHeight w:val="510"/>
          <w:jc w:val="center"/>
        </w:trPr>
        <w:tc>
          <w:tcPr>
            <w:tcW w:w="0" w:type="auto"/>
            <w:vAlign w:val="center"/>
            <w:hideMark/>
          </w:tcPr>
          <w:p w14:paraId="75454C66"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lastRenderedPageBreak/>
              <w:t>10</w:t>
            </w:r>
          </w:p>
        </w:tc>
        <w:tc>
          <w:tcPr>
            <w:tcW w:w="8767" w:type="dxa"/>
            <w:vAlign w:val="center"/>
            <w:hideMark/>
          </w:tcPr>
          <w:p w14:paraId="7E90CF26" w14:textId="77777777" w:rsidR="00E74323" w:rsidRPr="00CB3135" w:rsidRDefault="00E74323" w:rsidP="00F746FE">
            <w:pPr>
              <w:keepLines/>
              <w:widowControl/>
              <w:spacing w:line="276" w:lineRule="auto"/>
              <w:jc w:val="left"/>
              <w:rPr>
                <w:rFonts w:asciiTheme="minorHAnsi" w:hAnsiTheme="minorHAnsi"/>
              </w:rPr>
            </w:pPr>
            <w:r w:rsidRPr="00CB3135">
              <w:rPr>
                <w:rFonts w:asciiTheme="minorHAnsi" w:hAnsiTheme="minorHAnsi"/>
              </w:rPr>
              <w:t>Budowa każdego następnego metra powyżej 1 m liczonego wzdłuż trasy przyłącza – przewodem typu AsXSn 4x25mm</w:t>
            </w:r>
            <w:r w:rsidRPr="00CB3135">
              <w:rPr>
                <w:rFonts w:asciiTheme="minorHAnsi" w:hAnsiTheme="minorHAnsi"/>
                <w:vertAlign w:val="superscript"/>
              </w:rPr>
              <w:t>2</w:t>
            </w:r>
            <w:r w:rsidRPr="00CB3135">
              <w:rPr>
                <w:rFonts w:asciiTheme="minorHAnsi" w:hAnsiTheme="minorHAnsi"/>
              </w:rPr>
              <w:t xml:space="preserve"> lub AsXSn 4x35mm</w:t>
            </w:r>
            <w:r w:rsidRPr="00CB3135">
              <w:rPr>
                <w:rFonts w:asciiTheme="minorHAnsi" w:hAnsiTheme="minorHAnsi"/>
                <w:vertAlign w:val="superscript"/>
              </w:rPr>
              <w:t xml:space="preserve">2 </w:t>
            </w:r>
            <w:r w:rsidRPr="00CB3135">
              <w:rPr>
                <w:rFonts w:asciiTheme="minorHAnsi" w:hAnsiTheme="minorHAnsi"/>
              </w:rPr>
              <w:t>(długość przewodu nN  liczona wg rzutu na mapie i mnożona przez skalę,  bez uwzględnienia trasy przewodów na budynku do złącza napowietrznego)</w:t>
            </w:r>
          </w:p>
        </w:tc>
        <w:tc>
          <w:tcPr>
            <w:tcW w:w="575" w:type="dxa"/>
            <w:vAlign w:val="center"/>
          </w:tcPr>
          <w:p w14:paraId="1467ECCD"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metr</w:t>
            </w:r>
          </w:p>
        </w:tc>
      </w:tr>
      <w:tr w:rsidR="00E74323" w:rsidRPr="00CB3135" w14:paraId="6FD64376" w14:textId="77777777" w:rsidTr="00F746FE">
        <w:trPr>
          <w:cantSplit/>
          <w:trHeight w:val="1130"/>
          <w:jc w:val="center"/>
        </w:trPr>
        <w:tc>
          <w:tcPr>
            <w:tcW w:w="0" w:type="auto"/>
            <w:vAlign w:val="center"/>
            <w:hideMark/>
          </w:tcPr>
          <w:p w14:paraId="4295B9F2"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11</w:t>
            </w:r>
          </w:p>
        </w:tc>
        <w:tc>
          <w:tcPr>
            <w:tcW w:w="8767" w:type="dxa"/>
            <w:vAlign w:val="center"/>
            <w:hideMark/>
          </w:tcPr>
          <w:p w14:paraId="050B43C5" w14:textId="77777777" w:rsidR="00E74323" w:rsidRPr="00CB3135" w:rsidRDefault="00E74323" w:rsidP="00F746FE">
            <w:pPr>
              <w:keepLines/>
              <w:widowControl/>
              <w:spacing w:line="276" w:lineRule="auto"/>
              <w:jc w:val="left"/>
              <w:outlineLvl w:val="5"/>
              <w:rPr>
                <w:rFonts w:asciiTheme="minorHAnsi" w:hAnsiTheme="minorHAnsi" w:cs="Arial"/>
              </w:rPr>
            </w:pPr>
            <w:r w:rsidRPr="00CB3135">
              <w:rPr>
                <w:rFonts w:asciiTheme="minorHAnsi" w:hAnsiTheme="minorHAnsi" w:cs="Arial"/>
              </w:rPr>
              <w:t>Budowa lub podwieszenie linii napowietrznej wykonanej przewodem typu AsXSn 4x70mm</w:t>
            </w:r>
            <w:r w:rsidRPr="00CB3135">
              <w:rPr>
                <w:rFonts w:asciiTheme="minorHAnsi" w:hAnsiTheme="minorHAnsi" w:cs="Arial"/>
                <w:vertAlign w:val="superscript"/>
              </w:rPr>
              <w:t>2</w:t>
            </w:r>
          </w:p>
          <w:p w14:paraId="1C33A1A7" w14:textId="77777777" w:rsidR="00E74323" w:rsidRPr="00CB3135" w:rsidRDefault="00E74323" w:rsidP="00F746FE">
            <w:pPr>
              <w:keepLines/>
              <w:widowControl/>
              <w:spacing w:line="276" w:lineRule="auto"/>
              <w:jc w:val="left"/>
              <w:rPr>
                <w:rFonts w:asciiTheme="minorHAnsi" w:hAnsiTheme="minorHAnsi" w:cs="Calibri"/>
              </w:rPr>
            </w:pPr>
            <w:r w:rsidRPr="00CB3135">
              <w:rPr>
                <w:rFonts w:asciiTheme="minorHAnsi" w:hAnsiTheme="minorHAnsi" w:cs="Calibri"/>
              </w:rPr>
              <w:t>(długość liczona wg rzutu na mapie i mnożona przez skalę)</w:t>
            </w:r>
          </w:p>
          <w:p w14:paraId="03CD4948" w14:textId="77777777" w:rsidR="00E74323" w:rsidRPr="00CB3135" w:rsidRDefault="00E74323" w:rsidP="00F746FE">
            <w:pPr>
              <w:keepLines/>
              <w:widowControl/>
              <w:spacing w:line="276" w:lineRule="auto"/>
              <w:jc w:val="left"/>
              <w:rPr>
                <w:rFonts w:asciiTheme="minorHAnsi" w:hAnsiTheme="minorHAnsi"/>
                <w:b/>
                <w:sz w:val="18"/>
                <w:szCs w:val="18"/>
              </w:rPr>
            </w:pPr>
            <w:r w:rsidRPr="00CB3135">
              <w:rPr>
                <w:rFonts w:asciiTheme="minorHAnsi" w:hAnsiTheme="minorHAnsi" w:cs="Arial"/>
                <w:sz w:val="18"/>
                <w:szCs w:val="18"/>
              </w:rPr>
              <w:t>Pozycja obejmuje uśredniony koszt 1 metra linii wraz z uwzględnieniem niezbędnego osprzętu  i niezbędnych materiałów do wyprowadzenia przewodu ze skrzynki stacyjnej na linię napowietrzną nN</w:t>
            </w:r>
          </w:p>
        </w:tc>
        <w:tc>
          <w:tcPr>
            <w:tcW w:w="575" w:type="dxa"/>
            <w:vAlign w:val="center"/>
          </w:tcPr>
          <w:p w14:paraId="7580F8D0"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metr</w:t>
            </w:r>
          </w:p>
        </w:tc>
      </w:tr>
      <w:tr w:rsidR="00E74323" w:rsidRPr="00CB3135" w14:paraId="3514DA7B" w14:textId="77777777" w:rsidTr="00F746FE">
        <w:trPr>
          <w:cantSplit/>
          <w:trHeight w:val="1182"/>
          <w:jc w:val="center"/>
        </w:trPr>
        <w:tc>
          <w:tcPr>
            <w:tcW w:w="0" w:type="auto"/>
            <w:vAlign w:val="center"/>
            <w:hideMark/>
          </w:tcPr>
          <w:p w14:paraId="09E70879"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12</w:t>
            </w:r>
          </w:p>
        </w:tc>
        <w:tc>
          <w:tcPr>
            <w:tcW w:w="8767" w:type="dxa"/>
            <w:vAlign w:val="center"/>
            <w:hideMark/>
          </w:tcPr>
          <w:p w14:paraId="7F3CAE25" w14:textId="77777777" w:rsidR="00E74323" w:rsidRPr="00DC3C0B" w:rsidRDefault="00E74323" w:rsidP="00F746FE">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w:t>
            </w:r>
            <w:r>
              <w:rPr>
                <w:rFonts w:asciiTheme="minorHAnsi" w:hAnsiTheme="minorHAnsi" w:cstheme="minorHAnsi"/>
                <w:color w:val="000000"/>
              </w:rPr>
              <w:t>ZK1+ZP1</w:t>
            </w:r>
            <w:r w:rsidRPr="00DC3C0B">
              <w:rPr>
                <w:rFonts w:asciiTheme="minorHAnsi" w:hAnsiTheme="minorHAnsi" w:cstheme="minorHAnsi"/>
                <w:color w:val="000000"/>
              </w:rPr>
              <w:t>. Pozycja obejmuje: koszt zakupu, dostawy na miejsce budowy, instalacji i podłączenia (wprowadzenie i podłączenie kabla zasilającego, wprowadzenie) kompletnego i wyposażonego złącza kablowo - pomiarowego z fundamentem. Pozycja obejmuje koszt zamków master-key oraz demontaż istniejącego złącza (jeżeli dotyczy).</w:t>
            </w:r>
          </w:p>
        </w:tc>
        <w:tc>
          <w:tcPr>
            <w:tcW w:w="575" w:type="dxa"/>
            <w:vAlign w:val="center"/>
          </w:tcPr>
          <w:p w14:paraId="55F1B761"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szt.</w:t>
            </w:r>
          </w:p>
        </w:tc>
      </w:tr>
      <w:tr w:rsidR="00E74323" w:rsidRPr="00CB3135" w14:paraId="4A12272F" w14:textId="77777777" w:rsidTr="00F746FE">
        <w:trPr>
          <w:cantSplit/>
          <w:trHeight w:val="1128"/>
          <w:jc w:val="center"/>
        </w:trPr>
        <w:tc>
          <w:tcPr>
            <w:tcW w:w="0" w:type="auto"/>
            <w:vAlign w:val="center"/>
            <w:hideMark/>
          </w:tcPr>
          <w:p w14:paraId="7C0E7D24"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13</w:t>
            </w:r>
          </w:p>
        </w:tc>
        <w:tc>
          <w:tcPr>
            <w:tcW w:w="8767" w:type="dxa"/>
            <w:vAlign w:val="center"/>
            <w:hideMark/>
          </w:tcPr>
          <w:p w14:paraId="52E3D3D3" w14:textId="77777777" w:rsidR="00E74323" w:rsidRPr="00DC3C0B" w:rsidRDefault="00E74323" w:rsidP="00F746FE">
            <w:pPr>
              <w:keepLines/>
              <w:widowControl/>
              <w:spacing w:line="276" w:lineRule="auto"/>
              <w:rPr>
                <w:rFonts w:asciiTheme="minorHAnsi" w:hAnsiTheme="minorHAnsi" w:cstheme="minorHAnsi"/>
                <w:color w:val="000000"/>
              </w:rPr>
            </w:pPr>
            <w:r>
              <w:rPr>
                <w:rFonts w:asciiTheme="minorHAnsi" w:hAnsiTheme="minorHAnsi" w:cstheme="minorHAnsi"/>
                <w:color w:val="000000"/>
              </w:rPr>
              <w:t>Wykonanie złącza ZK2+ZP1</w:t>
            </w:r>
            <w:r w:rsidRPr="00DC3C0B">
              <w:rPr>
                <w:rFonts w:asciiTheme="minorHAnsi" w:hAnsiTheme="minorHAnsi" w:cstheme="minorHAnsi"/>
                <w:color w:val="000000"/>
              </w:rPr>
              <w:t>.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09422856"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szt.</w:t>
            </w:r>
          </w:p>
        </w:tc>
      </w:tr>
      <w:tr w:rsidR="00E74323" w:rsidRPr="00CB3135" w14:paraId="437A7B9D" w14:textId="77777777" w:rsidTr="00F746FE">
        <w:trPr>
          <w:cantSplit/>
          <w:trHeight w:val="1052"/>
          <w:jc w:val="center"/>
        </w:trPr>
        <w:tc>
          <w:tcPr>
            <w:tcW w:w="0" w:type="auto"/>
            <w:vAlign w:val="center"/>
            <w:hideMark/>
          </w:tcPr>
          <w:p w14:paraId="35761BE7"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14</w:t>
            </w:r>
          </w:p>
        </w:tc>
        <w:tc>
          <w:tcPr>
            <w:tcW w:w="8767" w:type="dxa"/>
            <w:vAlign w:val="center"/>
            <w:hideMark/>
          </w:tcPr>
          <w:p w14:paraId="0F1940FE" w14:textId="77777777" w:rsidR="00E74323" w:rsidRPr="00DC3C0B" w:rsidRDefault="00E74323" w:rsidP="00F746FE">
            <w:pPr>
              <w:keepLines/>
              <w:widowControl/>
              <w:spacing w:line="276" w:lineRule="auto"/>
              <w:rPr>
                <w:rFonts w:asciiTheme="minorHAnsi" w:hAnsiTheme="minorHAnsi" w:cstheme="minorHAnsi"/>
                <w:color w:val="000000"/>
              </w:rPr>
            </w:pPr>
            <w:r>
              <w:rPr>
                <w:rFonts w:asciiTheme="minorHAnsi" w:hAnsiTheme="minorHAnsi" w:cstheme="minorHAnsi"/>
                <w:color w:val="000000"/>
              </w:rPr>
              <w:t>Wykonanie złącza ZK2+</w:t>
            </w:r>
            <w:r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56DEFC1B"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szt.</w:t>
            </w:r>
          </w:p>
        </w:tc>
      </w:tr>
      <w:tr w:rsidR="00E74323" w:rsidRPr="00CB3135" w14:paraId="0454C54D" w14:textId="77777777" w:rsidTr="00F746FE">
        <w:trPr>
          <w:cantSplit/>
          <w:trHeight w:val="1389"/>
          <w:jc w:val="center"/>
        </w:trPr>
        <w:tc>
          <w:tcPr>
            <w:tcW w:w="0" w:type="auto"/>
            <w:vAlign w:val="center"/>
            <w:hideMark/>
          </w:tcPr>
          <w:p w14:paraId="4CE50DC7"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15</w:t>
            </w:r>
          </w:p>
        </w:tc>
        <w:tc>
          <w:tcPr>
            <w:tcW w:w="8767" w:type="dxa"/>
            <w:vAlign w:val="center"/>
            <w:hideMark/>
          </w:tcPr>
          <w:p w14:paraId="0A4E59AC" w14:textId="77777777" w:rsidR="00E74323" w:rsidRPr="00DC3C0B" w:rsidRDefault="00E74323" w:rsidP="00F746FE">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w:t>
            </w:r>
            <w:r>
              <w:rPr>
                <w:rFonts w:asciiTheme="minorHAnsi" w:hAnsiTheme="minorHAnsi" w:cstheme="minorHAnsi"/>
                <w:color w:val="000000"/>
              </w:rPr>
              <w:t>+</w:t>
            </w:r>
            <w:r w:rsidRPr="00DC3C0B">
              <w:rPr>
                <w:rFonts w:asciiTheme="minorHAnsi" w:hAnsiTheme="minorHAnsi" w:cstheme="minorHAnsi"/>
                <w:color w:val="000000"/>
              </w:rPr>
              <w:t>ZP1.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7AD2CECF"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szt.</w:t>
            </w:r>
          </w:p>
        </w:tc>
      </w:tr>
      <w:tr w:rsidR="00E74323" w:rsidRPr="00CB3135" w14:paraId="72E9B0EE" w14:textId="77777777" w:rsidTr="00F746FE">
        <w:trPr>
          <w:cantSplit/>
          <w:trHeight w:val="1285"/>
          <w:jc w:val="center"/>
        </w:trPr>
        <w:tc>
          <w:tcPr>
            <w:tcW w:w="0" w:type="auto"/>
            <w:vAlign w:val="center"/>
            <w:hideMark/>
          </w:tcPr>
          <w:p w14:paraId="4321D63E"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16</w:t>
            </w:r>
          </w:p>
        </w:tc>
        <w:tc>
          <w:tcPr>
            <w:tcW w:w="8767" w:type="dxa"/>
            <w:vAlign w:val="center"/>
            <w:hideMark/>
          </w:tcPr>
          <w:p w14:paraId="0424D601" w14:textId="77777777" w:rsidR="00E74323" w:rsidRPr="00DC3C0B" w:rsidRDefault="00E74323" w:rsidP="00F746FE">
            <w:pPr>
              <w:keepLines/>
              <w:widowControl/>
              <w:spacing w:line="276" w:lineRule="auto"/>
              <w:rPr>
                <w:rFonts w:asciiTheme="minorHAnsi" w:hAnsiTheme="minorHAnsi" w:cstheme="minorHAnsi"/>
                <w:color w:val="000000"/>
              </w:rPr>
            </w:pPr>
            <w:r>
              <w:rPr>
                <w:rFonts w:asciiTheme="minorHAnsi" w:hAnsiTheme="minorHAnsi" w:cstheme="minorHAnsi"/>
                <w:color w:val="000000"/>
              </w:rPr>
              <w:t>Wykonanie złącza ZK3+</w:t>
            </w:r>
            <w:r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143290CC"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szt.</w:t>
            </w:r>
          </w:p>
        </w:tc>
      </w:tr>
      <w:tr w:rsidR="00E74323" w:rsidRPr="00CB3135" w14:paraId="5B9043BB" w14:textId="77777777" w:rsidTr="00F746FE">
        <w:trPr>
          <w:cantSplit/>
          <w:trHeight w:val="1431"/>
          <w:jc w:val="center"/>
        </w:trPr>
        <w:tc>
          <w:tcPr>
            <w:tcW w:w="0" w:type="auto"/>
            <w:vAlign w:val="center"/>
            <w:hideMark/>
          </w:tcPr>
          <w:p w14:paraId="0A359DF7"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17</w:t>
            </w:r>
          </w:p>
        </w:tc>
        <w:tc>
          <w:tcPr>
            <w:tcW w:w="8767" w:type="dxa"/>
            <w:vAlign w:val="center"/>
            <w:hideMark/>
          </w:tcPr>
          <w:p w14:paraId="45F9B7D0" w14:textId="77777777" w:rsidR="00E74323" w:rsidRPr="00DC3C0B" w:rsidRDefault="00E74323" w:rsidP="00F746FE">
            <w:pPr>
              <w:keepLines/>
              <w:widowControl/>
              <w:spacing w:line="276" w:lineRule="auto"/>
              <w:rPr>
                <w:rFonts w:asciiTheme="minorHAnsi" w:hAnsiTheme="minorHAnsi" w:cstheme="minorHAnsi"/>
                <w:color w:val="000000"/>
              </w:rPr>
            </w:pPr>
            <w:r>
              <w:rPr>
                <w:rFonts w:asciiTheme="minorHAnsi" w:hAnsiTheme="minorHAnsi" w:cstheme="minorHAnsi"/>
                <w:color w:val="000000"/>
              </w:rPr>
              <w:t>Wykonanie złącza ZK3+</w:t>
            </w:r>
            <w:r w:rsidRPr="00DC3C0B">
              <w:rPr>
                <w:rFonts w:asciiTheme="minorHAnsi" w:hAnsiTheme="minorHAnsi" w:cstheme="minorHAnsi"/>
                <w:color w:val="000000"/>
              </w:rPr>
              <w:t>ZP3</w:t>
            </w:r>
            <w:r>
              <w:rPr>
                <w:rFonts w:asciiTheme="minorHAnsi" w:hAnsiTheme="minorHAnsi" w:cstheme="minorHAnsi"/>
                <w:color w:val="000000"/>
              </w:rPr>
              <w:t>.</w:t>
            </w:r>
            <w:r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180D916A"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szt.</w:t>
            </w:r>
          </w:p>
        </w:tc>
      </w:tr>
      <w:tr w:rsidR="00E74323" w:rsidRPr="00CB3135" w14:paraId="2BD6CC46" w14:textId="77777777" w:rsidTr="00F746FE">
        <w:trPr>
          <w:cantSplit/>
          <w:trHeight w:val="1401"/>
          <w:jc w:val="center"/>
        </w:trPr>
        <w:tc>
          <w:tcPr>
            <w:tcW w:w="0" w:type="auto"/>
            <w:vAlign w:val="center"/>
            <w:hideMark/>
          </w:tcPr>
          <w:p w14:paraId="48834DED"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18</w:t>
            </w:r>
          </w:p>
        </w:tc>
        <w:tc>
          <w:tcPr>
            <w:tcW w:w="8767" w:type="dxa"/>
            <w:vAlign w:val="center"/>
            <w:hideMark/>
          </w:tcPr>
          <w:p w14:paraId="705153A3" w14:textId="77777777" w:rsidR="00E74323" w:rsidRPr="00DC3C0B" w:rsidRDefault="00E74323" w:rsidP="00F746FE">
            <w:pPr>
              <w:keepLines/>
              <w:widowControl/>
              <w:spacing w:line="276" w:lineRule="auto"/>
              <w:rPr>
                <w:rFonts w:asciiTheme="minorHAnsi" w:hAnsiTheme="minorHAnsi" w:cstheme="minorHAnsi"/>
                <w:color w:val="000000"/>
              </w:rPr>
            </w:pPr>
            <w:r>
              <w:rPr>
                <w:rFonts w:asciiTheme="minorHAnsi" w:hAnsiTheme="minorHAnsi" w:cstheme="minorHAnsi"/>
                <w:color w:val="000000"/>
              </w:rPr>
              <w:t>Wykonanie złącza ZK3+</w:t>
            </w:r>
            <w:r w:rsidRPr="00DC3C0B">
              <w:rPr>
                <w:rFonts w:asciiTheme="minorHAnsi" w:hAnsiTheme="minorHAnsi" w:cstheme="minorHAnsi"/>
                <w:color w:val="000000"/>
              </w:rPr>
              <w:t>ZP4</w:t>
            </w:r>
            <w:r>
              <w:rPr>
                <w:rFonts w:asciiTheme="minorHAnsi" w:hAnsiTheme="minorHAnsi" w:cstheme="minorHAnsi"/>
                <w:color w:val="000000"/>
              </w:rPr>
              <w:t>.</w:t>
            </w:r>
            <w:r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7B028C8C"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szt.</w:t>
            </w:r>
          </w:p>
        </w:tc>
      </w:tr>
      <w:tr w:rsidR="00E74323" w:rsidRPr="00CB3135" w14:paraId="0E147DD5" w14:textId="77777777" w:rsidTr="00F746FE">
        <w:trPr>
          <w:cantSplit/>
          <w:trHeight w:val="1096"/>
          <w:jc w:val="center"/>
        </w:trPr>
        <w:tc>
          <w:tcPr>
            <w:tcW w:w="0" w:type="auto"/>
            <w:vAlign w:val="center"/>
            <w:hideMark/>
          </w:tcPr>
          <w:p w14:paraId="6A67652E"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19</w:t>
            </w:r>
          </w:p>
        </w:tc>
        <w:tc>
          <w:tcPr>
            <w:tcW w:w="8767" w:type="dxa"/>
            <w:vAlign w:val="center"/>
            <w:hideMark/>
          </w:tcPr>
          <w:p w14:paraId="1BA1880E" w14:textId="77777777" w:rsidR="00E74323" w:rsidRPr="00DC3C0B" w:rsidRDefault="00E74323" w:rsidP="00F746FE">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ZK4+ZP1.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1EED3B9B"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szt.</w:t>
            </w:r>
          </w:p>
        </w:tc>
      </w:tr>
      <w:tr w:rsidR="00E74323" w:rsidRPr="00CB3135" w14:paraId="10FBEF87" w14:textId="77777777" w:rsidTr="00F746FE">
        <w:trPr>
          <w:cantSplit/>
          <w:trHeight w:val="1144"/>
          <w:jc w:val="center"/>
        </w:trPr>
        <w:tc>
          <w:tcPr>
            <w:tcW w:w="0" w:type="auto"/>
            <w:vAlign w:val="center"/>
            <w:hideMark/>
          </w:tcPr>
          <w:p w14:paraId="432C03A9"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20</w:t>
            </w:r>
          </w:p>
        </w:tc>
        <w:tc>
          <w:tcPr>
            <w:tcW w:w="8767" w:type="dxa"/>
            <w:vAlign w:val="center"/>
            <w:hideMark/>
          </w:tcPr>
          <w:p w14:paraId="0A95357A" w14:textId="77777777" w:rsidR="00E74323" w:rsidRPr="00DC3C0B" w:rsidRDefault="00E74323" w:rsidP="00F746FE">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19313CF3"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szt.</w:t>
            </w:r>
          </w:p>
        </w:tc>
      </w:tr>
      <w:tr w:rsidR="00E74323" w:rsidRPr="00CB3135" w14:paraId="080B93C1" w14:textId="77777777" w:rsidTr="00F746FE">
        <w:trPr>
          <w:cantSplit/>
          <w:trHeight w:val="1118"/>
          <w:jc w:val="center"/>
        </w:trPr>
        <w:tc>
          <w:tcPr>
            <w:tcW w:w="0" w:type="auto"/>
            <w:vAlign w:val="center"/>
            <w:hideMark/>
          </w:tcPr>
          <w:p w14:paraId="2C20B8D4"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lastRenderedPageBreak/>
              <w:t>21</w:t>
            </w:r>
          </w:p>
        </w:tc>
        <w:tc>
          <w:tcPr>
            <w:tcW w:w="8767" w:type="dxa"/>
            <w:vAlign w:val="center"/>
            <w:hideMark/>
          </w:tcPr>
          <w:p w14:paraId="7E5F6BFD" w14:textId="77777777" w:rsidR="00E74323" w:rsidRPr="00DC3C0B" w:rsidRDefault="00E74323" w:rsidP="00F746FE">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ZK4+ZP3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2DBEB3FC"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szt.</w:t>
            </w:r>
          </w:p>
        </w:tc>
      </w:tr>
      <w:tr w:rsidR="00E74323" w:rsidRPr="00CB3135" w14:paraId="275E949B" w14:textId="77777777" w:rsidTr="00F746FE">
        <w:trPr>
          <w:cantSplit/>
          <w:trHeight w:val="827"/>
          <w:jc w:val="center"/>
        </w:trPr>
        <w:tc>
          <w:tcPr>
            <w:tcW w:w="0" w:type="auto"/>
            <w:vAlign w:val="center"/>
            <w:hideMark/>
          </w:tcPr>
          <w:p w14:paraId="3F301859"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22</w:t>
            </w:r>
          </w:p>
        </w:tc>
        <w:tc>
          <w:tcPr>
            <w:tcW w:w="8767" w:type="dxa"/>
            <w:vAlign w:val="center"/>
            <w:hideMark/>
          </w:tcPr>
          <w:p w14:paraId="3322E1E1" w14:textId="77777777" w:rsidR="00E74323" w:rsidRPr="00DC3C0B" w:rsidRDefault="00E74323" w:rsidP="00F746FE">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ZK4+ZP4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5C403C85"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szt.</w:t>
            </w:r>
          </w:p>
        </w:tc>
      </w:tr>
      <w:tr w:rsidR="00E74323" w:rsidRPr="00CB3135" w14:paraId="52EF4783" w14:textId="77777777" w:rsidTr="00F746FE">
        <w:trPr>
          <w:cantSplit/>
          <w:trHeight w:val="510"/>
          <w:jc w:val="center"/>
        </w:trPr>
        <w:tc>
          <w:tcPr>
            <w:tcW w:w="0" w:type="auto"/>
            <w:vAlign w:val="center"/>
            <w:hideMark/>
          </w:tcPr>
          <w:p w14:paraId="7277D36D"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23</w:t>
            </w:r>
          </w:p>
        </w:tc>
        <w:tc>
          <w:tcPr>
            <w:tcW w:w="8767" w:type="dxa"/>
            <w:vAlign w:val="center"/>
            <w:hideMark/>
          </w:tcPr>
          <w:p w14:paraId="79F6E39F" w14:textId="77777777" w:rsidR="00E74323" w:rsidRPr="00DC3C0B" w:rsidRDefault="00E74323" w:rsidP="00F746FE">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ZK2.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r w:rsidRPr="00DC3C0B">
              <w:rPr>
                <w:rFonts w:asciiTheme="minorHAnsi" w:hAnsiTheme="minorHAnsi" w:cstheme="minorHAnsi"/>
                <w:color w:val="000000"/>
              </w:rPr>
              <w:br/>
            </w:r>
          </w:p>
        </w:tc>
        <w:tc>
          <w:tcPr>
            <w:tcW w:w="575" w:type="dxa"/>
            <w:vAlign w:val="center"/>
          </w:tcPr>
          <w:p w14:paraId="0F8741AD"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szt.</w:t>
            </w:r>
          </w:p>
        </w:tc>
      </w:tr>
      <w:tr w:rsidR="00E74323" w:rsidRPr="00CB3135" w14:paraId="38A42EA5" w14:textId="77777777" w:rsidTr="00F746FE">
        <w:trPr>
          <w:cantSplit/>
          <w:trHeight w:val="898"/>
          <w:jc w:val="center"/>
        </w:trPr>
        <w:tc>
          <w:tcPr>
            <w:tcW w:w="0" w:type="auto"/>
            <w:vAlign w:val="center"/>
            <w:hideMark/>
          </w:tcPr>
          <w:p w14:paraId="4097593C"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24</w:t>
            </w:r>
          </w:p>
        </w:tc>
        <w:tc>
          <w:tcPr>
            <w:tcW w:w="8767" w:type="dxa"/>
            <w:hideMark/>
          </w:tcPr>
          <w:p w14:paraId="09473B2D" w14:textId="77777777" w:rsidR="00E74323" w:rsidRPr="0023524F" w:rsidRDefault="00E74323" w:rsidP="00F746FE">
            <w:pPr>
              <w:spacing w:line="276" w:lineRule="auto"/>
              <w:rPr>
                <w:rFonts w:asciiTheme="minorHAnsi" w:hAnsiTheme="minorHAnsi" w:cstheme="minorHAnsi"/>
              </w:rPr>
            </w:pPr>
            <w:r w:rsidRPr="0023524F">
              <w:rPr>
                <w:rFonts w:asciiTheme="minorHAnsi" w:hAnsiTheme="minorHAnsi" w:cstheme="minorHAnsi"/>
              </w:rPr>
              <w:t>Wykonanie złącza ZK5+ZP3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0CB5E1CD"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szt.</w:t>
            </w:r>
          </w:p>
        </w:tc>
      </w:tr>
      <w:tr w:rsidR="00E74323" w:rsidRPr="00CB3135" w14:paraId="42737221" w14:textId="77777777" w:rsidTr="00F746FE">
        <w:trPr>
          <w:cantSplit/>
          <w:trHeight w:val="898"/>
          <w:jc w:val="center"/>
        </w:trPr>
        <w:tc>
          <w:tcPr>
            <w:tcW w:w="0" w:type="auto"/>
            <w:vAlign w:val="center"/>
          </w:tcPr>
          <w:p w14:paraId="0D9E3A20" w14:textId="77777777" w:rsidR="00E74323" w:rsidRPr="00CB3135" w:rsidRDefault="00E74323" w:rsidP="00F746FE">
            <w:pPr>
              <w:keepLines/>
              <w:widowControl/>
              <w:jc w:val="center"/>
              <w:rPr>
                <w:rFonts w:asciiTheme="minorHAnsi" w:hAnsiTheme="minorHAnsi" w:cs="Calibri"/>
              </w:rPr>
            </w:pPr>
            <w:r>
              <w:rPr>
                <w:rFonts w:asciiTheme="minorHAnsi" w:hAnsiTheme="minorHAnsi" w:cs="Calibri"/>
              </w:rPr>
              <w:t>25</w:t>
            </w:r>
          </w:p>
        </w:tc>
        <w:tc>
          <w:tcPr>
            <w:tcW w:w="8767" w:type="dxa"/>
          </w:tcPr>
          <w:p w14:paraId="0A288A5C" w14:textId="77777777" w:rsidR="00E74323" w:rsidRPr="0023524F" w:rsidRDefault="00E74323" w:rsidP="00F746FE">
            <w:pPr>
              <w:spacing w:line="276" w:lineRule="auto"/>
              <w:rPr>
                <w:rFonts w:asciiTheme="minorHAnsi" w:hAnsiTheme="minorHAnsi" w:cstheme="minorHAnsi"/>
              </w:rPr>
            </w:pPr>
            <w:r w:rsidRPr="0023524F">
              <w:rPr>
                <w:rFonts w:asciiTheme="minorHAnsi" w:hAnsiTheme="minorHAnsi" w:cstheme="minorHAnsi"/>
              </w:rPr>
              <w:t>Wykonanie złącza ZK5+ZP4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5050AFC1"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szt.</w:t>
            </w:r>
          </w:p>
        </w:tc>
      </w:tr>
      <w:tr w:rsidR="00E74323" w:rsidRPr="00CB3135" w14:paraId="74E4C5E1" w14:textId="77777777" w:rsidTr="00F746FE">
        <w:trPr>
          <w:cantSplit/>
          <w:trHeight w:val="898"/>
          <w:jc w:val="center"/>
        </w:trPr>
        <w:tc>
          <w:tcPr>
            <w:tcW w:w="0" w:type="auto"/>
            <w:vAlign w:val="center"/>
          </w:tcPr>
          <w:p w14:paraId="61EE2EDB" w14:textId="77777777" w:rsidR="00E74323" w:rsidRPr="00CB3135" w:rsidRDefault="00E74323" w:rsidP="00F746FE">
            <w:pPr>
              <w:keepLines/>
              <w:widowControl/>
              <w:jc w:val="center"/>
              <w:rPr>
                <w:rFonts w:asciiTheme="minorHAnsi" w:hAnsiTheme="minorHAnsi" w:cs="Calibri"/>
              </w:rPr>
            </w:pPr>
            <w:r>
              <w:rPr>
                <w:rFonts w:asciiTheme="minorHAnsi" w:hAnsiTheme="minorHAnsi" w:cs="Calibri"/>
              </w:rPr>
              <w:t>26</w:t>
            </w:r>
          </w:p>
        </w:tc>
        <w:tc>
          <w:tcPr>
            <w:tcW w:w="8767" w:type="dxa"/>
            <w:vAlign w:val="center"/>
          </w:tcPr>
          <w:p w14:paraId="098883B8" w14:textId="77777777" w:rsidR="00E74323" w:rsidRPr="00DC3C0B" w:rsidRDefault="00E74323" w:rsidP="00F746FE">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w:t>
            </w:r>
          </w:p>
        </w:tc>
        <w:tc>
          <w:tcPr>
            <w:tcW w:w="575" w:type="dxa"/>
            <w:vAlign w:val="center"/>
          </w:tcPr>
          <w:p w14:paraId="5531DC7F"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szt.</w:t>
            </w:r>
          </w:p>
        </w:tc>
      </w:tr>
      <w:tr w:rsidR="00E74323" w:rsidRPr="00CB3135" w14:paraId="5AF205BA" w14:textId="77777777" w:rsidTr="00F746FE">
        <w:trPr>
          <w:cantSplit/>
          <w:trHeight w:val="898"/>
          <w:jc w:val="center"/>
        </w:trPr>
        <w:tc>
          <w:tcPr>
            <w:tcW w:w="0" w:type="auto"/>
            <w:vAlign w:val="center"/>
          </w:tcPr>
          <w:p w14:paraId="07884F77" w14:textId="77777777" w:rsidR="00E74323" w:rsidRPr="00CB3135" w:rsidRDefault="00E74323" w:rsidP="00F746FE">
            <w:pPr>
              <w:keepLines/>
              <w:widowControl/>
              <w:jc w:val="center"/>
              <w:rPr>
                <w:rFonts w:asciiTheme="minorHAnsi" w:hAnsiTheme="minorHAnsi" w:cs="Calibri"/>
              </w:rPr>
            </w:pPr>
            <w:r>
              <w:rPr>
                <w:rFonts w:asciiTheme="minorHAnsi" w:hAnsiTheme="minorHAnsi" w:cs="Calibri"/>
              </w:rPr>
              <w:t>27</w:t>
            </w:r>
          </w:p>
        </w:tc>
        <w:tc>
          <w:tcPr>
            <w:tcW w:w="8767" w:type="dxa"/>
            <w:vAlign w:val="center"/>
          </w:tcPr>
          <w:p w14:paraId="135D2C20" w14:textId="77777777" w:rsidR="00E74323" w:rsidRPr="00DC3C0B" w:rsidRDefault="00E74323" w:rsidP="00F746FE">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r w:rsidRPr="00DC3C0B">
              <w:rPr>
                <w:rFonts w:asciiTheme="minorHAnsi" w:hAnsiTheme="minorHAnsi" w:cstheme="minorHAnsi"/>
                <w:color w:val="000000"/>
              </w:rPr>
              <w:br/>
            </w:r>
          </w:p>
        </w:tc>
        <w:tc>
          <w:tcPr>
            <w:tcW w:w="575" w:type="dxa"/>
            <w:vAlign w:val="center"/>
          </w:tcPr>
          <w:p w14:paraId="78727B53"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szt.</w:t>
            </w:r>
          </w:p>
        </w:tc>
      </w:tr>
      <w:tr w:rsidR="00E74323" w:rsidRPr="00CB3135" w14:paraId="13EA1D00" w14:textId="77777777" w:rsidTr="00F746FE">
        <w:trPr>
          <w:cantSplit/>
          <w:trHeight w:val="898"/>
          <w:jc w:val="center"/>
        </w:trPr>
        <w:tc>
          <w:tcPr>
            <w:tcW w:w="0" w:type="auto"/>
            <w:vAlign w:val="center"/>
          </w:tcPr>
          <w:p w14:paraId="11D2A40A"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2</w:t>
            </w:r>
            <w:r>
              <w:rPr>
                <w:rFonts w:asciiTheme="minorHAnsi" w:hAnsiTheme="minorHAnsi" w:cs="Calibri"/>
              </w:rPr>
              <w:t>8</w:t>
            </w:r>
          </w:p>
        </w:tc>
        <w:tc>
          <w:tcPr>
            <w:tcW w:w="8767" w:type="dxa"/>
            <w:vAlign w:val="center"/>
          </w:tcPr>
          <w:p w14:paraId="58EBC396" w14:textId="77777777" w:rsidR="00E74323" w:rsidRPr="00DC3C0B" w:rsidRDefault="00E74323" w:rsidP="00F746FE">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ZK5.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r w:rsidRPr="00DC3C0B">
              <w:rPr>
                <w:rFonts w:asciiTheme="minorHAnsi" w:hAnsiTheme="minorHAnsi" w:cstheme="minorHAnsi"/>
                <w:color w:val="000000"/>
              </w:rPr>
              <w:br/>
            </w:r>
          </w:p>
        </w:tc>
        <w:tc>
          <w:tcPr>
            <w:tcW w:w="575" w:type="dxa"/>
            <w:vAlign w:val="center"/>
          </w:tcPr>
          <w:p w14:paraId="67BB34EC"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szt.</w:t>
            </w:r>
          </w:p>
        </w:tc>
      </w:tr>
      <w:tr w:rsidR="00E74323" w:rsidRPr="00CB3135" w14:paraId="155CF2CC" w14:textId="77777777" w:rsidTr="00F746FE">
        <w:trPr>
          <w:cantSplit/>
          <w:trHeight w:val="510"/>
          <w:jc w:val="center"/>
        </w:trPr>
        <w:tc>
          <w:tcPr>
            <w:tcW w:w="0" w:type="auto"/>
            <w:vAlign w:val="center"/>
            <w:hideMark/>
          </w:tcPr>
          <w:p w14:paraId="1767459F"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2</w:t>
            </w:r>
            <w:r>
              <w:rPr>
                <w:rFonts w:asciiTheme="minorHAnsi" w:hAnsiTheme="minorHAnsi" w:cs="Calibri"/>
              </w:rPr>
              <w:t>9</w:t>
            </w:r>
          </w:p>
        </w:tc>
        <w:tc>
          <w:tcPr>
            <w:tcW w:w="8767" w:type="dxa"/>
            <w:vAlign w:val="center"/>
            <w:hideMark/>
          </w:tcPr>
          <w:p w14:paraId="6FE69636" w14:textId="77777777" w:rsidR="00E74323" w:rsidRPr="00DC3C0B" w:rsidRDefault="00E74323" w:rsidP="00F746FE">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pomiarowego. Pozycja obejmuje: koszt zakupu, dostawy na miejsce budowy, instalacji i podłączenia (wprowadzenie i podłączenie kabla zasilającego) </w:t>
            </w:r>
            <w:r>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master-key oraz demontaż istniejącego złącza (jeżeli dotyczy).</w:t>
            </w:r>
          </w:p>
        </w:tc>
        <w:tc>
          <w:tcPr>
            <w:tcW w:w="575" w:type="dxa"/>
            <w:vAlign w:val="center"/>
          </w:tcPr>
          <w:p w14:paraId="7C1D9152"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szt.</w:t>
            </w:r>
          </w:p>
        </w:tc>
      </w:tr>
      <w:tr w:rsidR="00E74323" w:rsidRPr="00CB3135" w14:paraId="3777599B" w14:textId="77777777" w:rsidTr="00F746FE">
        <w:trPr>
          <w:cantSplit/>
          <w:trHeight w:val="510"/>
          <w:jc w:val="center"/>
        </w:trPr>
        <w:tc>
          <w:tcPr>
            <w:tcW w:w="0" w:type="auto"/>
            <w:vAlign w:val="center"/>
            <w:hideMark/>
          </w:tcPr>
          <w:p w14:paraId="29DB4744" w14:textId="77777777" w:rsidR="00E74323" w:rsidRPr="00CB3135" w:rsidRDefault="00E74323" w:rsidP="00F746FE">
            <w:pPr>
              <w:keepLines/>
              <w:widowControl/>
              <w:jc w:val="center"/>
              <w:rPr>
                <w:rFonts w:asciiTheme="minorHAnsi" w:hAnsiTheme="minorHAnsi" w:cs="Calibri"/>
              </w:rPr>
            </w:pPr>
            <w:r>
              <w:rPr>
                <w:rFonts w:asciiTheme="minorHAnsi" w:hAnsiTheme="minorHAnsi" w:cs="Calibri"/>
              </w:rPr>
              <w:t>30</w:t>
            </w:r>
          </w:p>
        </w:tc>
        <w:tc>
          <w:tcPr>
            <w:tcW w:w="8767" w:type="dxa"/>
            <w:vAlign w:val="center"/>
            <w:hideMark/>
          </w:tcPr>
          <w:p w14:paraId="5C49B64C" w14:textId="77777777" w:rsidR="00E74323" w:rsidRPr="00DC3C0B" w:rsidRDefault="00E74323" w:rsidP="00F746FE">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Złącze napowietrzne przyłączeniowe. Pozycja obejmuje: koszt zakupu, dostawy na miejsce budowy, instalacji i podłączenia (wprowadzenie i podłączenie kabla zasilającego) kompletnej i wyposażonej szafki, Pozycja obejmuje koszt zamków master-key oraz demontaż istniejącego złącza (jeżeli dotyczy).</w:t>
            </w:r>
          </w:p>
        </w:tc>
        <w:tc>
          <w:tcPr>
            <w:tcW w:w="575" w:type="dxa"/>
            <w:vAlign w:val="center"/>
          </w:tcPr>
          <w:p w14:paraId="12E35D1A"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szt.</w:t>
            </w:r>
          </w:p>
        </w:tc>
      </w:tr>
      <w:tr w:rsidR="00E74323" w:rsidRPr="00CB3135" w14:paraId="2E40A78E" w14:textId="77777777" w:rsidTr="00F746FE">
        <w:trPr>
          <w:cantSplit/>
          <w:trHeight w:val="858"/>
          <w:jc w:val="center"/>
        </w:trPr>
        <w:tc>
          <w:tcPr>
            <w:tcW w:w="0" w:type="auto"/>
            <w:vAlign w:val="center"/>
            <w:hideMark/>
          </w:tcPr>
          <w:p w14:paraId="78B55AC2" w14:textId="77777777" w:rsidR="00E74323" w:rsidRPr="00CB3135" w:rsidRDefault="00E74323" w:rsidP="00F746FE">
            <w:pPr>
              <w:keepLines/>
              <w:widowControl/>
              <w:jc w:val="center"/>
              <w:rPr>
                <w:rFonts w:asciiTheme="minorHAnsi" w:hAnsiTheme="minorHAnsi" w:cs="Calibri"/>
              </w:rPr>
            </w:pPr>
            <w:r>
              <w:rPr>
                <w:rFonts w:asciiTheme="minorHAnsi" w:hAnsiTheme="minorHAnsi" w:cs="Calibri"/>
              </w:rPr>
              <w:lastRenderedPageBreak/>
              <w:t>31</w:t>
            </w:r>
          </w:p>
        </w:tc>
        <w:tc>
          <w:tcPr>
            <w:tcW w:w="8767" w:type="dxa"/>
            <w:vAlign w:val="center"/>
            <w:hideMark/>
          </w:tcPr>
          <w:p w14:paraId="6067C14E" w14:textId="77777777" w:rsidR="00E74323" w:rsidRPr="00CB3135" w:rsidRDefault="00E74323" w:rsidP="00F746FE">
            <w:pPr>
              <w:keepLines/>
              <w:widowControl/>
              <w:spacing w:line="276" w:lineRule="auto"/>
              <w:jc w:val="left"/>
              <w:rPr>
                <w:rFonts w:asciiTheme="minorHAnsi" w:hAnsiTheme="minorHAnsi" w:cs="Calibri"/>
                <w:bCs/>
              </w:rPr>
            </w:pPr>
            <w:r w:rsidRPr="00CB3135">
              <w:rPr>
                <w:rFonts w:asciiTheme="minorHAnsi" w:hAnsiTheme="minorHAnsi" w:cs="Calibri"/>
                <w:bCs/>
              </w:rPr>
              <w:t xml:space="preserve">Wykonanie złącza ZK1+PP (układ </w:t>
            </w:r>
            <w:r>
              <w:rPr>
                <w:rFonts w:asciiTheme="minorHAnsi" w:hAnsiTheme="minorHAnsi" w:cs="Calibri"/>
                <w:bCs/>
              </w:rPr>
              <w:t xml:space="preserve">pomiarowy półpośredni) </w:t>
            </w:r>
            <w:r w:rsidRPr="00CB3135">
              <w:rPr>
                <w:rFonts w:asciiTheme="minorHAnsi" w:hAnsiTheme="minorHAnsi" w:cs="Calibri"/>
                <w:bCs/>
              </w:rPr>
              <w:t xml:space="preserve">- pozycja obejmuje : koszt zakupu, dostawy na miejsce budowy, instalacji i podłączenia (wprowadzenie i podłączenie kabla zasilającego) kompletnego i wyposażonego złącza kablowo - pomiarowego z fundamentem. </w:t>
            </w:r>
          </w:p>
          <w:p w14:paraId="076FBEDB" w14:textId="77777777" w:rsidR="00E74323" w:rsidRDefault="00E74323" w:rsidP="00F746FE">
            <w:pPr>
              <w:keepLines/>
              <w:widowControl/>
              <w:spacing w:line="276" w:lineRule="auto"/>
              <w:jc w:val="left"/>
              <w:rPr>
                <w:rFonts w:asciiTheme="minorHAnsi" w:hAnsiTheme="minorHAnsi" w:cs="Calibri"/>
                <w:bCs/>
              </w:rPr>
            </w:pPr>
            <w:r w:rsidRPr="00CB3135">
              <w:rPr>
                <w:rFonts w:asciiTheme="minorHAnsi" w:hAnsiTheme="minorHAnsi" w:cs="Calibri"/>
                <w:bCs/>
              </w:rPr>
              <w:t>Pozycja obejmuje koszt zamków master-key oraz demontaż istniejącego złącza (jeżeli dotyczy).</w:t>
            </w:r>
          </w:p>
          <w:p w14:paraId="64F99227" w14:textId="77777777" w:rsidR="00E74323" w:rsidRPr="00CB3135" w:rsidRDefault="00E74323" w:rsidP="00F746FE">
            <w:pPr>
              <w:keepLines/>
              <w:widowControl/>
              <w:spacing w:line="276" w:lineRule="auto"/>
              <w:jc w:val="left"/>
              <w:rPr>
                <w:rFonts w:asciiTheme="minorHAnsi" w:hAnsiTheme="minorHAnsi" w:cs="Arial"/>
                <w:sz w:val="18"/>
                <w:szCs w:val="18"/>
              </w:rPr>
            </w:pPr>
            <w:r>
              <w:rPr>
                <w:rFonts w:asciiTheme="minorHAnsi" w:hAnsiTheme="minorHAnsi" w:cstheme="minorHAnsi"/>
                <w:color w:val="000000"/>
              </w:rPr>
              <w:t xml:space="preserve">UWAGA: </w:t>
            </w:r>
            <w:r w:rsidRPr="00180985">
              <w:rPr>
                <w:rFonts w:asciiTheme="minorHAnsi" w:hAnsiTheme="minorHAnsi" w:cstheme="minorHAnsi"/>
                <w:b/>
                <w:color w:val="FF0000"/>
                <w:u w:val="single"/>
              </w:rPr>
              <w:t>minimalna szerokość przedziału pomiarowego dla złącza kablowo-pomiarowego z układem półpośrednim wynosi 40 cm</w:t>
            </w:r>
          </w:p>
        </w:tc>
        <w:tc>
          <w:tcPr>
            <w:tcW w:w="575" w:type="dxa"/>
            <w:vAlign w:val="center"/>
          </w:tcPr>
          <w:p w14:paraId="5568BDA8"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szt.</w:t>
            </w:r>
          </w:p>
        </w:tc>
      </w:tr>
      <w:tr w:rsidR="00E74323" w:rsidRPr="00CB3135" w14:paraId="765AC3F2" w14:textId="77777777" w:rsidTr="00F746FE">
        <w:trPr>
          <w:cantSplit/>
          <w:trHeight w:val="567"/>
          <w:jc w:val="center"/>
        </w:trPr>
        <w:tc>
          <w:tcPr>
            <w:tcW w:w="0" w:type="auto"/>
            <w:vAlign w:val="center"/>
            <w:hideMark/>
          </w:tcPr>
          <w:p w14:paraId="0168BE0B"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3</w:t>
            </w:r>
            <w:r>
              <w:rPr>
                <w:rFonts w:asciiTheme="minorHAnsi" w:hAnsiTheme="minorHAnsi" w:cs="Calibri"/>
              </w:rPr>
              <w:t>2</w:t>
            </w:r>
          </w:p>
        </w:tc>
        <w:tc>
          <w:tcPr>
            <w:tcW w:w="8767" w:type="dxa"/>
            <w:vAlign w:val="center"/>
            <w:hideMark/>
          </w:tcPr>
          <w:p w14:paraId="2A4F5C1A" w14:textId="77777777" w:rsidR="00E74323" w:rsidRPr="00CB3135" w:rsidRDefault="00E74323" w:rsidP="00F746FE">
            <w:pPr>
              <w:keepLines/>
              <w:widowControl/>
              <w:spacing w:line="276" w:lineRule="auto"/>
              <w:jc w:val="left"/>
              <w:rPr>
                <w:rFonts w:asciiTheme="minorHAnsi" w:hAnsiTheme="minorHAnsi" w:cs="Arial"/>
              </w:rPr>
            </w:pPr>
            <w:r w:rsidRPr="00CB3135">
              <w:rPr>
                <w:rFonts w:asciiTheme="minorHAnsi" w:hAnsiTheme="minorHAnsi" w:cs="Calibri"/>
                <w:bCs/>
              </w:rPr>
              <w:t>Wykonanie</w:t>
            </w:r>
            <w:r w:rsidRPr="00CB3135">
              <w:rPr>
                <w:rFonts w:asciiTheme="minorHAnsi" w:hAnsiTheme="minorHAnsi" w:cs="Arial"/>
              </w:rPr>
              <w:t xml:space="preserve"> wcinki w istniejący kabel YAKXS 4x35 mm</w:t>
            </w:r>
            <w:r w:rsidRPr="00CB3135">
              <w:rPr>
                <w:rFonts w:asciiTheme="minorHAnsi" w:hAnsiTheme="minorHAnsi" w:cs="Arial"/>
                <w:vertAlign w:val="superscript"/>
              </w:rPr>
              <w:t>2</w:t>
            </w:r>
          </w:p>
          <w:p w14:paraId="418D1C73" w14:textId="77777777" w:rsidR="00E74323" w:rsidRPr="00CB3135" w:rsidRDefault="00E74323" w:rsidP="00F746FE">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obejmuje koszt odkopania istniejącego kabla, zakupu i montażu muf/y przelotowych/wej/rozgałęźnej, budowy kabla YAKXS 4x35 mm</w:t>
            </w:r>
            <w:r w:rsidRPr="00CB3135">
              <w:rPr>
                <w:rFonts w:asciiTheme="minorHAnsi" w:hAnsiTheme="minorHAnsi" w:cs="Arial"/>
                <w:sz w:val="18"/>
                <w:szCs w:val="18"/>
                <w:vertAlign w:val="superscript"/>
              </w:rPr>
              <w:t>2</w:t>
            </w:r>
            <w:r w:rsidRPr="00CB3135">
              <w:rPr>
                <w:rFonts w:asciiTheme="minorHAnsi" w:hAnsiTheme="minorHAnsi" w:cs="Arial"/>
                <w:sz w:val="18"/>
                <w:szCs w:val="18"/>
              </w:rPr>
              <w:t xml:space="preserve"> o długości do 1 m</w:t>
            </w:r>
          </w:p>
        </w:tc>
        <w:tc>
          <w:tcPr>
            <w:tcW w:w="575" w:type="dxa"/>
            <w:vAlign w:val="center"/>
          </w:tcPr>
          <w:p w14:paraId="5D89464C"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kpl.</w:t>
            </w:r>
          </w:p>
        </w:tc>
      </w:tr>
      <w:tr w:rsidR="00E74323" w:rsidRPr="00CB3135" w14:paraId="3E4AE914" w14:textId="77777777" w:rsidTr="00F746FE">
        <w:trPr>
          <w:cantSplit/>
          <w:trHeight w:val="567"/>
          <w:jc w:val="center"/>
        </w:trPr>
        <w:tc>
          <w:tcPr>
            <w:tcW w:w="0" w:type="auto"/>
            <w:vAlign w:val="center"/>
            <w:hideMark/>
          </w:tcPr>
          <w:p w14:paraId="131C222A"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3</w:t>
            </w:r>
            <w:r>
              <w:rPr>
                <w:rFonts w:asciiTheme="minorHAnsi" w:hAnsiTheme="minorHAnsi" w:cs="Calibri"/>
              </w:rPr>
              <w:t>3</w:t>
            </w:r>
          </w:p>
        </w:tc>
        <w:tc>
          <w:tcPr>
            <w:tcW w:w="8767" w:type="dxa"/>
            <w:vAlign w:val="center"/>
            <w:hideMark/>
          </w:tcPr>
          <w:p w14:paraId="3957537D" w14:textId="77777777" w:rsidR="00E74323" w:rsidRPr="00CB3135" w:rsidRDefault="00E74323" w:rsidP="00F746FE">
            <w:pPr>
              <w:keepLines/>
              <w:widowControl/>
              <w:spacing w:line="276" w:lineRule="auto"/>
              <w:jc w:val="left"/>
              <w:rPr>
                <w:rFonts w:asciiTheme="minorHAnsi" w:hAnsiTheme="minorHAnsi" w:cs="Arial"/>
              </w:rPr>
            </w:pPr>
            <w:r w:rsidRPr="00CB3135">
              <w:rPr>
                <w:rFonts w:asciiTheme="minorHAnsi" w:hAnsiTheme="minorHAnsi" w:cs="Calibri"/>
                <w:bCs/>
              </w:rPr>
              <w:t>Wykonanie</w:t>
            </w:r>
            <w:r w:rsidRPr="00CB3135">
              <w:rPr>
                <w:rFonts w:asciiTheme="minorHAnsi" w:hAnsiTheme="minorHAnsi" w:cs="Arial"/>
              </w:rPr>
              <w:t xml:space="preserve"> wcinki w istniejący kabel YAKXS 4x120 mm</w:t>
            </w:r>
            <w:r w:rsidRPr="00CB3135">
              <w:rPr>
                <w:rFonts w:asciiTheme="minorHAnsi" w:hAnsiTheme="minorHAnsi" w:cs="Arial"/>
                <w:vertAlign w:val="superscript"/>
              </w:rPr>
              <w:t>2</w:t>
            </w:r>
          </w:p>
          <w:p w14:paraId="662ABF05" w14:textId="77777777" w:rsidR="00E74323" w:rsidRPr="00CB3135" w:rsidRDefault="00E74323" w:rsidP="00F746FE">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obejmuje koszt odkopania istniejącego kabla, zakupu i montażu muf/y przelotowych/wej/rozgałęźnej, budowy kabla YAKXS 4x120 mm</w:t>
            </w:r>
            <w:r w:rsidRPr="00CB3135">
              <w:rPr>
                <w:rFonts w:asciiTheme="minorHAnsi" w:hAnsiTheme="minorHAnsi" w:cs="Arial"/>
                <w:sz w:val="18"/>
                <w:szCs w:val="18"/>
                <w:vertAlign w:val="superscript"/>
              </w:rPr>
              <w:t>2</w:t>
            </w:r>
            <w:r w:rsidRPr="00CB3135">
              <w:rPr>
                <w:rFonts w:asciiTheme="minorHAnsi" w:hAnsiTheme="minorHAnsi" w:cs="Arial"/>
                <w:sz w:val="18"/>
                <w:szCs w:val="18"/>
              </w:rPr>
              <w:t xml:space="preserve"> o długości do 1 m</w:t>
            </w:r>
          </w:p>
        </w:tc>
        <w:tc>
          <w:tcPr>
            <w:tcW w:w="575" w:type="dxa"/>
            <w:vAlign w:val="center"/>
          </w:tcPr>
          <w:p w14:paraId="10EF1024"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kpl.</w:t>
            </w:r>
          </w:p>
        </w:tc>
      </w:tr>
      <w:tr w:rsidR="00E74323" w:rsidRPr="00CB3135" w14:paraId="24CD5CF6" w14:textId="77777777" w:rsidTr="00F746FE">
        <w:trPr>
          <w:cantSplit/>
          <w:trHeight w:val="567"/>
          <w:jc w:val="center"/>
        </w:trPr>
        <w:tc>
          <w:tcPr>
            <w:tcW w:w="0" w:type="auto"/>
            <w:vAlign w:val="center"/>
            <w:hideMark/>
          </w:tcPr>
          <w:p w14:paraId="5ADC805A"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3</w:t>
            </w:r>
            <w:r>
              <w:rPr>
                <w:rFonts w:asciiTheme="minorHAnsi" w:hAnsiTheme="minorHAnsi" w:cs="Calibri"/>
              </w:rPr>
              <w:t>4</w:t>
            </w:r>
          </w:p>
        </w:tc>
        <w:tc>
          <w:tcPr>
            <w:tcW w:w="8767" w:type="dxa"/>
            <w:vAlign w:val="center"/>
            <w:hideMark/>
          </w:tcPr>
          <w:p w14:paraId="5834DF99" w14:textId="77777777" w:rsidR="00E74323" w:rsidRPr="00CB3135" w:rsidRDefault="00E74323" w:rsidP="00F746FE">
            <w:pPr>
              <w:keepLines/>
              <w:widowControl/>
              <w:spacing w:line="276" w:lineRule="auto"/>
              <w:jc w:val="left"/>
              <w:rPr>
                <w:rFonts w:asciiTheme="minorHAnsi" w:hAnsiTheme="minorHAnsi" w:cs="Arial"/>
              </w:rPr>
            </w:pPr>
            <w:r w:rsidRPr="00CB3135">
              <w:rPr>
                <w:rFonts w:asciiTheme="minorHAnsi" w:hAnsiTheme="minorHAnsi" w:cs="Calibri"/>
                <w:bCs/>
              </w:rPr>
              <w:t>Wykonanie</w:t>
            </w:r>
            <w:r w:rsidRPr="00CB3135">
              <w:rPr>
                <w:rFonts w:asciiTheme="minorHAnsi" w:hAnsiTheme="minorHAnsi" w:cs="Arial"/>
              </w:rPr>
              <w:t xml:space="preserve"> wcinki w istniejący kabel YAKXS 4x240 mm</w:t>
            </w:r>
            <w:r w:rsidRPr="00CB3135">
              <w:rPr>
                <w:rFonts w:asciiTheme="minorHAnsi" w:hAnsiTheme="minorHAnsi" w:cs="Arial"/>
                <w:vertAlign w:val="superscript"/>
              </w:rPr>
              <w:t>2</w:t>
            </w:r>
          </w:p>
          <w:p w14:paraId="7F72E7CA" w14:textId="77777777" w:rsidR="00E74323" w:rsidRPr="00CB3135" w:rsidRDefault="00E74323" w:rsidP="00F746FE">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obejmuje koszt odkopania istniejącego kabla, zakupu i montażu muf/y przelotowych/wej/rozgałęźnej, budowy kabla YAKXS 4x240 mm</w:t>
            </w:r>
            <w:r w:rsidRPr="00CB3135">
              <w:rPr>
                <w:rFonts w:asciiTheme="minorHAnsi" w:hAnsiTheme="minorHAnsi" w:cs="Arial"/>
                <w:sz w:val="18"/>
                <w:szCs w:val="18"/>
                <w:vertAlign w:val="superscript"/>
              </w:rPr>
              <w:t>2</w:t>
            </w:r>
            <w:r w:rsidRPr="00CB3135">
              <w:rPr>
                <w:rFonts w:asciiTheme="minorHAnsi" w:hAnsiTheme="minorHAnsi" w:cs="Arial"/>
                <w:sz w:val="18"/>
                <w:szCs w:val="18"/>
              </w:rPr>
              <w:t xml:space="preserve"> o długości do 1 m</w:t>
            </w:r>
          </w:p>
        </w:tc>
        <w:tc>
          <w:tcPr>
            <w:tcW w:w="575" w:type="dxa"/>
            <w:vAlign w:val="center"/>
          </w:tcPr>
          <w:p w14:paraId="76333035"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kpl.</w:t>
            </w:r>
          </w:p>
        </w:tc>
      </w:tr>
      <w:tr w:rsidR="00E74323" w:rsidRPr="00CB3135" w14:paraId="20CD2E2A" w14:textId="77777777" w:rsidTr="00F746FE">
        <w:trPr>
          <w:cantSplit/>
          <w:trHeight w:val="510"/>
          <w:jc w:val="center"/>
        </w:trPr>
        <w:tc>
          <w:tcPr>
            <w:tcW w:w="0" w:type="auto"/>
            <w:vAlign w:val="center"/>
            <w:hideMark/>
          </w:tcPr>
          <w:p w14:paraId="75741F02"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3</w:t>
            </w:r>
            <w:r>
              <w:rPr>
                <w:rFonts w:asciiTheme="minorHAnsi" w:hAnsiTheme="minorHAnsi" w:cs="Calibri"/>
              </w:rPr>
              <w:t>5</w:t>
            </w:r>
          </w:p>
        </w:tc>
        <w:tc>
          <w:tcPr>
            <w:tcW w:w="8767" w:type="dxa"/>
            <w:vAlign w:val="center"/>
            <w:hideMark/>
          </w:tcPr>
          <w:p w14:paraId="02D6812C" w14:textId="77777777" w:rsidR="00E74323" w:rsidRPr="00CB3135" w:rsidRDefault="00E74323" w:rsidP="00F746FE">
            <w:pPr>
              <w:keepLines/>
              <w:widowControl/>
              <w:spacing w:line="276" w:lineRule="auto"/>
              <w:jc w:val="left"/>
              <w:outlineLvl w:val="5"/>
              <w:rPr>
                <w:rFonts w:asciiTheme="minorHAnsi" w:hAnsiTheme="minorHAnsi" w:cs="Arial"/>
              </w:rPr>
            </w:pPr>
            <w:r w:rsidRPr="00CB3135">
              <w:rPr>
                <w:rFonts w:asciiTheme="minorHAnsi" w:hAnsiTheme="minorHAnsi" w:cs="Arial"/>
              </w:rPr>
              <w:t>Budowa słupa typu ŻN w linii napowietrznej nN</w:t>
            </w:r>
          </w:p>
          <w:p w14:paraId="7A2628C2" w14:textId="77777777" w:rsidR="00E74323" w:rsidRPr="00CB3135" w:rsidRDefault="00E74323" w:rsidP="00F746FE">
            <w:pPr>
              <w:keepLines/>
              <w:widowControl/>
              <w:spacing w:line="276" w:lineRule="auto"/>
              <w:jc w:val="left"/>
              <w:rPr>
                <w:rFonts w:asciiTheme="minorHAnsi" w:hAnsiTheme="minorHAnsi"/>
                <w:sz w:val="18"/>
                <w:szCs w:val="18"/>
              </w:rPr>
            </w:pPr>
            <w:r w:rsidRPr="00CB3135">
              <w:rPr>
                <w:rFonts w:asciiTheme="minorHAnsi" w:hAnsiTheme="minorHAnsi"/>
                <w:sz w:val="18"/>
                <w:szCs w:val="18"/>
              </w:rPr>
              <w:t xml:space="preserve">Pozycja obejmuje </w:t>
            </w:r>
            <w:r w:rsidRPr="00CB3135">
              <w:rPr>
                <w:rFonts w:asciiTheme="minorHAnsi" w:hAnsiTheme="minorHAnsi" w:cs="Calibri"/>
                <w:sz w:val="18"/>
                <w:szCs w:val="18"/>
              </w:rPr>
              <w:t xml:space="preserve">koszt zakupu, dostawy na miejsce budowy, ustawienia i podłączenia słupa wraz z ustojem </w:t>
            </w:r>
            <w:r w:rsidRPr="00CB3135">
              <w:rPr>
                <w:rFonts w:asciiTheme="minorHAnsi" w:hAnsiTheme="minorHAnsi" w:cs="Calibri"/>
                <w:sz w:val="18"/>
                <w:szCs w:val="18"/>
              </w:rPr>
              <w:br/>
              <w:t>i pozostałym osprzętem. Pozycja nie obejmuje kosztu montażu ograniczników przepięć i uziemienia</w:t>
            </w:r>
          </w:p>
        </w:tc>
        <w:tc>
          <w:tcPr>
            <w:tcW w:w="575" w:type="dxa"/>
            <w:vAlign w:val="center"/>
          </w:tcPr>
          <w:p w14:paraId="24F68807"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szt.</w:t>
            </w:r>
          </w:p>
        </w:tc>
      </w:tr>
      <w:tr w:rsidR="00E74323" w:rsidRPr="00CB3135" w14:paraId="7C1B85D9" w14:textId="77777777" w:rsidTr="00F746FE">
        <w:trPr>
          <w:cantSplit/>
          <w:trHeight w:val="510"/>
          <w:jc w:val="center"/>
        </w:trPr>
        <w:tc>
          <w:tcPr>
            <w:tcW w:w="0" w:type="auto"/>
            <w:vAlign w:val="center"/>
          </w:tcPr>
          <w:p w14:paraId="7A70CEE1"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3</w:t>
            </w:r>
            <w:r>
              <w:rPr>
                <w:rFonts w:asciiTheme="minorHAnsi" w:hAnsiTheme="minorHAnsi" w:cs="Calibri"/>
              </w:rPr>
              <w:t>6</w:t>
            </w:r>
          </w:p>
        </w:tc>
        <w:tc>
          <w:tcPr>
            <w:tcW w:w="8767" w:type="dxa"/>
            <w:vAlign w:val="center"/>
          </w:tcPr>
          <w:p w14:paraId="54BD94D5" w14:textId="77777777" w:rsidR="00E74323" w:rsidRPr="00CB3135" w:rsidRDefault="00E74323" w:rsidP="00F746FE">
            <w:pPr>
              <w:keepLines/>
              <w:widowControl/>
              <w:spacing w:line="276" w:lineRule="auto"/>
              <w:jc w:val="left"/>
              <w:rPr>
                <w:rFonts w:asciiTheme="minorHAnsi" w:hAnsiTheme="minorHAnsi" w:cs="Calibri"/>
              </w:rPr>
            </w:pPr>
            <w:r w:rsidRPr="00CB3135">
              <w:rPr>
                <w:rFonts w:asciiTheme="minorHAnsi" w:hAnsiTheme="minorHAnsi" w:cs="Calibri"/>
              </w:rPr>
              <w:t>Budowa słupa typu od  E 10,5/2,5 do E 10,5/6 lub od  E 12/2,5 do E 12/6  w linii napowietrznej nN</w:t>
            </w:r>
          </w:p>
          <w:p w14:paraId="08039C67" w14:textId="77777777" w:rsidR="00E74323" w:rsidRPr="00CB3135" w:rsidRDefault="00E74323" w:rsidP="00F746FE">
            <w:pPr>
              <w:keepLines/>
              <w:widowControl/>
              <w:spacing w:line="276" w:lineRule="auto"/>
              <w:jc w:val="left"/>
              <w:rPr>
                <w:rFonts w:asciiTheme="minorHAnsi" w:hAnsiTheme="minorHAnsi" w:cs="Calibri"/>
              </w:rPr>
            </w:pPr>
            <w:r w:rsidRPr="00CB3135">
              <w:rPr>
                <w:rFonts w:asciiTheme="minorHAnsi" w:hAnsiTheme="minorHAnsi"/>
                <w:sz w:val="18"/>
                <w:szCs w:val="18"/>
              </w:rPr>
              <w:t xml:space="preserve">Pozycja obejmuje </w:t>
            </w:r>
            <w:r w:rsidRPr="00CB3135">
              <w:rPr>
                <w:rFonts w:asciiTheme="minorHAnsi" w:hAnsiTheme="minorHAnsi" w:cs="Calibri"/>
                <w:sz w:val="18"/>
                <w:szCs w:val="18"/>
              </w:rPr>
              <w:t xml:space="preserve">koszt zakupu, dostawy na miejsce budowy, ustawienia i podłączenia słupa wraz z ustojem </w:t>
            </w:r>
            <w:r w:rsidRPr="00CB3135">
              <w:rPr>
                <w:rFonts w:asciiTheme="minorHAnsi" w:hAnsiTheme="minorHAnsi" w:cs="Calibri"/>
                <w:sz w:val="18"/>
                <w:szCs w:val="18"/>
              </w:rPr>
              <w:br/>
              <w:t>i pozostałym osprzętem. Pozycja nie obejmuje kosztu montażu ograniczników przepięć i uziemienia</w:t>
            </w:r>
          </w:p>
        </w:tc>
        <w:tc>
          <w:tcPr>
            <w:tcW w:w="575" w:type="dxa"/>
            <w:vAlign w:val="center"/>
          </w:tcPr>
          <w:p w14:paraId="0D93D9E9"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szt.</w:t>
            </w:r>
          </w:p>
        </w:tc>
      </w:tr>
      <w:tr w:rsidR="00E74323" w:rsidRPr="00CB3135" w14:paraId="3D3FA351" w14:textId="77777777" w:rsidTr="00F746FE">
        <w:trPr>
          <w:cantSplit/>
          <w:trHeight w:val="510"/>
          <w:jc w:val="center"/>
        </w:trPr>
        <w:tc>
          <w:tcPr>
            <w:tcW w:w="0" w:type="auto"/>
            <w:vAlign w:val="center"/>
            <w:hideMark/>
          </w:tcPr>
          <w:p w14:paraId="46EADD9A"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3</w:t>
            </w:r>
            <w:r>
              <w:rPr>
                <w:rFonts w:asciiTheme="minorHAnsi" w:hAnsiTheme="minorHAnsi" w:cs="Calibri"/>
              </w:rPr>
              <w:t>7</w:t>
            </w:r>
          </w:p>
        </w:tc>
        <w:tc>
          <w:tcPr>
            <w:tcW w:w="8767" w:type="dxa"/>
            <w:vAlign w:val="center"/>
            <w:hideMark/>
          </w:tcPr>
          <w:p w14:paraId="3B443BE1" w14:textId="77777777" w:rsidR="00E74323" w:rsidRPr="00CB3135" w:rsidRDefault="00E74323" w:rsidP="00F746FE">
            <w:pPr>
              <w:keepLines/>
              <w:widowControl/>
              <w:spacing w:line="276" w:lineRule="auto"/>
              <w:jc w:val="left"/>
              <w:rPr>
                <w:rFonts w:asciiTheme="minorHAnsi" w:hAnsiTheme="minorHAnsi" w:cs="Calibri"/>
              </w:rPr>
            </w:pPr>
            <w:r w:rsidRPr="00CB3135">
              <w:rPr>
                <w:rFonts w:asciiTheme="minorHAnsi" w:hAnsiTheme="minorHAnsi" w:cs="Calibri"/>
              </w:rPr>
              <w:t>Budowa słupa typu od E 10,5/10 do E 10,5/15 lub od E 12/10 do E 12/15  w linii napowietrznej nN</w:t>
            </w:r>
          </w:p>
          <w:p w14:paraId="43BA05E6" w14:textId="77777777" w:rsidR="00E74323" w:rsidRPr="00CB3135" w:rsidRDefault="00E74323" w:rsidP="00F746FE">
            <w:pPr>
              <w:keepLines/>
              <w:widowControl/>
              <w:spacing w:line="276" w:lineRule="auto"/>
              <w:jc w:val="left"/>
              <w:rPr>
                <w:rFonts w:asciiTheme="minorHAnsi" w:hAnsiTheme="minorHAnsi" w:cs="Calibri"/>
              </w:rPr>
            </w:pPr>
            <w:r w:rsidRPr="00CB3135">
              <w:rPr>
                <w:rFonts w:asciiTheme="minorHAnsi" w:hAnsiTheme="minorHAnsi"/>
                <w:sz w:val="18"/>
                <w:szCs w:val="18"/>
              </w:rPr>
              <w:t xml:space="preserve">Pozycja obejmuje </w:t>
            </w:r>
            <w:r w:rsidRPr="00CB3135">
              <w:rPr>
                <w:rFonts w:asciiTheme="minorHAnsi" w:hAnsiTheme="minorHAnsi" w:cs="Calibri"/>
                <w:sz w:val="18"/>
                <w:szCs w:val="18"/>
              </w:rPr>
              <w:t xml:space="preserve">koszt zakupu, dostawy na miejsce budowy, ustawienia i podłączenia słupa wraz z ustojem </w:t>
            </w:r>
            <w:r w:rsidRPr="00CB3135">
              <w:rPr>
                <w:rFonts w:asciiTheme="minorHAnsi" w:hAnsiTheme="minorHAnsi" w:cs="Calibri"/>
                <w:sz w:val="18"/>
                <w:szCs w:val="18"/>
              </w:rPr>
              <w:br/>
              <w:t>i pozostałym osprzętem. Pozycja nie obejmuje kosztu montażu ograniczników przepięć i uziemienia</w:t>
            </w:r>
          </w:p>
        </w:tc>
        <w:tc>
          <w:tcPr>
            <w:tcW w:w="575" w:type="dxa"/>
            <w:vAlign w:val="center"/>
          </w:tcPr>
          <w:p w14:paraId="52811641"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szt.</w:t>
            </w:r>
          </w:p>
        </w:tc>
      </w:tr>
      <w:tr w:rsidR="00E74323" w:rsidRPr="00CB3135" w14:paraId="491AA1AA" w14:textId="77777777" w:rsidTr="00F746FE">
        <w:trPr>
          <w:cantSplit/>
          <w:trHeight w:val="510"/>
          <w:jc w:val="center"/>
        </w:trPr>
        <w:tc>
          <w:tcPr>
            <w:tcW w:w="0" w:type="auto"/>
            <w:vAlign w:val="center"/>
            <w:hideMark/>
          </w:tcPr>
          <w:p w14:paraId="4D691CE3"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3</w:t>
            </w:r>
            <w:r>
              <w:rPr>
                <w:rFonts w:asciiTheme="minorHAnsi" w:hAnsiTheme="minorHAnsi" w:cs="Calibri"/>
              </w:rPr>
              <w:t>8</w:t>
            </w:r>
          </w:p>
        </w:tc>
        <w:tc>
          <w:tcPr>
            <w:tcW w:w="8767" w:type="dxa"/>
            <w:vAlign w:val="center"/>
            <w:hideMark/>
          </w:tcPr>
          <w:p w14:paraId="54860EB9" w14:textId="77777777" w:rsidR="00E74323" w:rsidRPr="00CB3135" w:rsidRDefault="00E74323" w:rsidP="00F746FE">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obudowa pola nN w istniejącej rozdzielni stacyjnej  z wykorzystaniem podstaw bezpiecznikowych typu PBD-1 250A lub PBD-2 400A wraz z oszynowaniem oraz wyposażeniem w zwory lub wkładki bezpiecznikowe</w:t>
            </w:r>
          </w:p>
        </w:tc>
        <w:tc>
          <w:tcPr>
            <w:tcW w:w="575" w:type="dxa"/>
            <w:vAlign w:val="center"/>
          </w:tcPr>
          <w:p w14:paraId="35EFBC61"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kpl.</w:t>
            </w:r>
          </w:p>
        </w:tc>
      </w:tr>
      <w:tr w:rsidR="00E74323" w:rsidRPr="00CB3135" w14:paraId="3597B2FA" w14:textId="77777777" w:rsidTr="00F746FE">
        <w:trPr>
          <w:cantSplit/>
          <w:trHeight w:val="510"/>
          <w:jc w:val="center"/>
        </w:trPr>
        <w:tc>
          <w:tcPr>
            <w:tcW w:w="0" w:type="auto"/>
            <w:vAlign w:val="center"/>
            <w:hideMark/>
          </w:tcPr>
          <w:p w14:paraId="1DB8DB17"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3</w:t>
            </w:r>
            <w:r>
              <w:rPr>
                <w:rFonts w:asciiTheme="minorHAnsi" w:hAnsiTheme="minorHAnsi" w:cs="Calibri"/>
              </w:rPr>
              <w:t>9</w:t>
            </w:r>
          </w:p>
        </w:tc>
        <w:tc>
          <w:tcPr>
            <w:tcW w:w="8767" w:type="dxa"/>
            <w:vAlign w:val="center"/>
            <w:hideMark/>
          </w:tcPr>
          <w:p w14:paraId="57B9BD26" w14:textId="77777777" w:rsidR="00E74323" w:rsidRPr="00CB3135" w:rsidRDefault="00E74323" w:rsidP="00F746FE">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 xml:space="preserve">obudowa pola nN w istniejącej rozdzielni stacyjnej  z wykorzystaniem rozłącznika typu OZK 630 wraz </w:t>
            </w:r>
            <w:r w:rsidRPr="00CB3135">
              <w:rPr>
                <w:rFonts w:asciiTheme="minorHAnsi" w:hAnsiTheme="minorHAnsi" w:cs="Arial"/>
              </w:rPr>
              <w:br/>
              <w:t>z oszynowaniem</w:t>
            </w:r>
          </w:p>
        </w:tc>
        <w:tc>
          <w:tcPr>
            <w:tcW w:w="575" w:type="dxa"/>
            <w:vAlign w:val="center"/>
          </w:tcPr>
          <w:p w14:paraId="0B9A32B3"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kpl.</w:t>
            </w:r>
          </w:p>
        </w:tc>
      </w:tr>
      <w:tr w:rsidR="00E74323" w:rsidRPr="00CB3135" w14:paraId="2C8B1231" w14:textId="77777777" w:rsidTr="00F746FE">
        <w:trPr>
          <w:cantSplit/>
          <w:trHeight w:val="510"/>
          <w:jc w:val="center"/>
        </w:trPr>
        <w:tc>
          <w:tcPr>
            <w:tcW w:w="0" w:type="auto"/>
            <w:vAlign w:val="center"/>
            <w:hideMark/>
          </w:tcPr>
          <w:p w14:paraId="17B9F245" w14:textId="77777777" w:rsidR="00E74323" w:rsidRPr="00CB3135" w:rsidRDefault="00E74323" w:rsidP="00F746FE">
            <w:pPr>
              <w:keepLines/>
              <w:widowControl/>
              <w:jc w:val="center"/>
              <w:rPr>
                <w:rFonts w:asciiTheme="minorHAnsi" w:hAnsiTheme="minorHAnsi" w:cs="Calibri"/>
              </w:rPr>
            </w:pPr>
            <w:r>
              <w:rPr>
                <w:rFonts w:asciiTheme="minorHAnsi" w:hAnsiTheme="minorHAnsi" w:cs="Calibri"/>
              </w:rPr>
              <w:t>40</w:t>
            </w:r>
          </w:p>
        </w:tc>
        <w:tc>
          <w:tcPr>
            <w:tcW w:w="8767" w:type="dxa"/>
            <w:vAlign w:val="center"/>
            <w:hideMark/>
          </w:tcPr>
          <w:p w14:paraId="5390058D" w14:textId="77777777" w:rsidR="00E74323" w:rsidRPr="00CB3135" w:rsidRDefault="00E74323" w:rsidP="00F746FE">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obudowa pola nN w istniejącej rozdzielni stacyjnej z wykorzystaniem rozłącznika listwowego grupy 1 (250A) lub grupy 2 (400A) wraz z oszynowaniem oraz wyposażeniem w zwory lub wkładki bezpiecznikowe</w:t>
            </w:r>
          </w:p>
        </w:tc>
        <w:tc>
          <w:tcPr>
            <w:tcW w:w="575" w:type="dxa"/>
            <w:vAlign w:val="center"/>
          </w:tcPr>
          <w:p w14:paraId="5731CCCF"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kpl.</w:t>
            </w:r>
          </w:p>
        </w:tc>
      </w:tr>
      <w:tr w:rsidR="00E74323" w:rsidRPr="00CB3135" w14:paraId="3F35FCA0" w14:textId="77777777" w:rsidTr="00F746FE">
        <w:trPr>
          <w:cantSplit/>
          <w:trHeight w:val="397"/>
          <w:jc w:val="center"/>
        </w:trPr>
        <w:tc>
          <w:tcPr>
            <w:tcW w:w="0" w:type="auto"/>
            <w:vAlign w:val="center"/>
            <w:hideMark/>
          </w:tcPr>
          <w:p w14:paraId="6E45B857" w14:textId="77777777" w:rsidR="00E74323" w:rsidRPr="00CB3135" w:rsidRDefault="00E74323" w:rsidP="00F746FE">
            <w:pPr>
              <w:keepLines/>
              <w:widowControl/>
              <w:jc w:val="center"/>
              <w:rPr>
                <w:rFonts w:asciiTheme="minorHAnsi" w:hAnsiTheme="minorHAnsi" w:cs="Calibri"/>
              </w:rPr>
            </w:pPr>
            <w:r>
              <w:rPr>
                <w:rFonts w:asciiTheme="minorHAnsi" w:hAnsiTheme="minorHAnsi" w:cs="Calibri"/>
              </w:rPr>
              <w:t>41</w:t>
            </w:r>
          </w:p>
        </w:tc>
        <w:tc>
          <w:tcPr>
            <w:tcW w:w="8767" w:type="dxa"/>
            <w:vAlign w:val="center"/>
            <w:hideMark/>
          </w:tcPr>
          <w:p w14:paraId="03BDD9F2" w14:textId="77777777" w:rsidR="00E74323" w:rsidRPr="00CB3135" w:rsidRDefault="00E74323" w:rsidP="00F746FE">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obudowa pola nN w istniejącej rozdzielni stacyjnej z wykorzystaniem rozłącznika bezpiecznikowego typu RB grupy 1 (250A)  lub grupy 2 (400A) wraz z oszynowaniem oraz wyposażeniem w zwory lub wkładki bezpiecznikowe</w:t>
            </w:r>
          </w:p>
        </w:tc>
        <w:tc>
          <w:tcPr>
            <w:tcW w:w="575" w:type="dxa"/>
            <w:vAlign w:val="center"/>
          </w:tcPr>
          <w:p w14:paraId="255EC19A"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kpl.</w:t>
            </w:r>
          </w:p>
        </w:tc>
      </w:tr>
      <w:tr w:rsidR="00E74323" w:rsidRPr="00CB3135" w14:paraId="2AAAFB22" w14:textId="77777777" w:rsidTr="00F746FE">
        <w:trPr>
          <w:cantSplit/>
          <w:trHeight w:val="1262"/>
          <w:jc w:val="center"/>
        </w:trPr>
        <w:tc>
          <w:tcPr>
            <w:tcW w:w="0" w:type="auto"/>
            <w:vAlign w:val="center"/>
            <w:hideMark/>
          </w:tcPr>
          <w:p w14:paraId="15294B23"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4</w:t>
            </w:r>
            <w:r>
              <w:rPr>
                <w:rFonts w:asciiTheme="minorHAnsi" w:hAnsiTheme="minorHAnsi" w:cs="Calibri"/>
              </w:rPr>
              <w:t>2</w:t>
            </w:r>
          </w:p>
        </w:tc>
        <w:tc>
          <w:tcPr>
            <w:tcW w:w="8767" w:type="dxa"/>
            <w:vAlign w:val="center"/>
            <w:hideMark/>
          </w:tcPr>
          <w:p w14:paraId="6C343C5A" w14:textId="77777777" w:rsidR="00E74323" w:rsidRPr="00CB3135" w:rsidRDefault="00E74323" w:rsidP="00F746FE">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obudowa pola nN w istniejącym złączu kablowym z wykorzystaniem rozłącznika listwowego grupy 1  (250A)  lub grupy 2 (400A)  wraz z oszynowaniem oraz wyposażeniem w zwory lub wkładki bezpiecznikowe</w:t>
            </w:r>
          </w:p>
        </w:tc>
        <w:tc>
          <w:tcPr>
            <w:tcW w:w="575" w:type="dxa"/>
            <w:vAlign w:val="center"/>
          </w:tcPr>
          <w:p w14:paraId="2AFC4334"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kpl.</w:t>
            </w:r>
          </w:p>
        </w:tc>
      </w:tr>
      <w:tr w:rsidR="00E74323" w:rsidRPr="00CB3135" w14:paraId="69103448" w14:textId="77777777" w:rsidTr="00F746FE">
        <w:trPr>
          <w:cantSplit/>
          <w:trHeight w:val="510"/>
          <w:jc w:val="center"/>
        </w:trPr>
        <w:tc>
          <w:tcPr>
            <w:tcW w:w="0" w:type="auto"/>
            <w:vAlign w:val="center"/>
            <w:hideMark/>
          </w:tcPr>
          <w:p w14:paraId="7C7107A3"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4</w:t>
            </w:r>
            <w:r>
              <w:rPr>
                <w:rFonts w:asciiTheme="minorHAnsi" w:hAnsiTheme="minorHAnsi" w:cs="Calibri"/>
              </w:rPr>
              <w:t>3</w:t>
            </w:r>
          </w:p>
        </w:tc>
        <w:tc>
          <w:tcPr>
            <w:tcW w:w="8767" w:type="dxa"/>
            <w:vAlign w:val="center"/>
            <w:hideMark/>
          </w:tcPr>
          <w:p w14:paraId="173EF293" w14:textId="77777777" w:rsidR="00E74323" w:rsidRPr="00CB3135" w:rsidRDefault="00E74323" w:rsidP="00F746FE">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obudowa pola nN w istniejącym złączu kablowym z wykorzystaniem rozłącznika bezpiecznikowego typu RB grupy 00 lub listwowego grupy 00 wraz z oszynowaniem oraz wyposażeniem w zwory lub wkładki bezpiecznikowe</w:t>
            </w:r>
          </w:p>
        </w:tc>
        <w:tc>
          <w:tcPr>
            <w:tcW w:w="575" w:type="dxa"/>
            <w:vAlign w:val="center"/>
          </w:tcPr>
          <w:p w14:paraId="64ECBCB4"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kpl.</w:t>
            </w:r>
          </w:p>
        </w:tc>
      </w:tr>
      <w:tr w:rsidR="00E74323" w:rsidRPr="00CB3135" w14:paraId="367AF18E" w14:textId="77777777" w:rsidTr="00F746FE">
        <w:trPr>
          <w:cantSplit/>
          <w:trHeight w:val="510"/>
          <w:jc w:val="center"/>
        </w:trPr>
        <w:tc>
          <w:tcPr>
            <w:tcW w:w="0" w:type="auto"/>
            <w:vAlign w:val="center"/>
          </w:tcPr>
          <w:p w14:paraId="2DB2A7C4"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4</w:t>
            </w:r>
            <w:r>
              <w:rPr>
                <w:rFonts w:asciiTheme="minorHAnsi" w:hAnsiTheme="minorHAnsi" w:cs="Calibri"/>
              </w:rPr>
              <w:t>4</w:t>
            </w:r>
          </w:p>
        </w:tc>
        <w:tc>
          <w:tcPr>
            <w:tcW w:w="8767" w:type="dxa"/>
            <w:vAlign w:val="center"/>
          </w:tcPr>
          <w:p w14:paraId="39DADC7A" w14:textId="77777777" w:rsidR="00E74323" w:rsidRPr="00CB3135" w:rsidRDefault="00E74323" w:rsidP="00F746FE">
            <w:pPr>
              <w:keepLines/>
              <w:widowControl/>
              <w:spacing w:line="276" w:lineRule="auto"/>
              <w:jc w:val="left"/>
              <w:rPr>
                <w:rFonts w:asciiTheme="minorHAnsi" w:hAnsiTheme="minorHAnsi" w:cs="Arial"/>
              </w:rPr>
            </w:pPr>
            <w:r w:rsidRPr="00CB3135">
              <w:rPr>
                <w:rFonts w:asciiTheme="minorHAnsi" w:hAnsiTheme="minorHAnsi" w:cs="Calibri"/>
                <w:bCs/>
              </w:rPr>
              <w:t>M</w:t>
            </w:r>
            <w:r w:rsidRPr="00CB3135">
              <w:rPr>
                <w:rFonts w:asciiTheme="minorHAnsi" w:hAnsiTheme="minorHAnsi" w:cs="Arial"/>
              </w:rPr>
              <w:t>ontaż zacisków typu 2 zgv w istniejących polach odpływowych w złączu kablowym – 3 szt.</w:t>
            </w:r>
          </w:p>
        </w:tc>
        <w:tc>
          <w:tcPr>
            <w:tcW w:w="575" w:type="dxa"/>
            <w:vAlign w:val="center"/>
          </w:tcPr>
          <w:p w14:paraId="1C48F8BB"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kpl.</w:t>
            </w:r>
          </w:p>
        </w:tc>
      </w:tr>
      <w:tr w:rsidR="00E74323" w:rsidRPr="00CB3135" w14:paraId="50950E13" w14:textId="77777777" w:rsidTr="00F746FE">
        <w:trPr>
          <w:cantSplit/>
          <w:trHeight w:val="510"/>
          <w:jc w:val="center"/>
        </w:trPr>
        <w:tc>
          <w:tcPr>
            <w:tcW w:w="0" w:type="auto"/>
            <w:vAlign w:val="center"/>
          </w:tcPr>
          <w:p w14:paraId="2591A356"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43</w:t>
            </w:r>
          </w:p>
        </w:tc>
        <w:tc>
          <w:tcPr>
            <w:tcW w:w="8767" w:type="dxa"/>
            <w:vAlign w:val="center"/>
          </w:tcPr>
          <w:p w14:paraId="5F33F068" w14:textId="77777777" w:rsidR="00E74323" w:rsidRPr="00CB3135" w:rsidRDefault="00E74323" w:rsidP="00F746FE">
            <w:pPr>
              <w:keepLines/>
              <w:widowControl/>
              <w:spacing w:line="276" w:lineRule="auto"/>
              <w:jc w:val="left"/>
              <w:rPr>
                <w:rFonts w:asciiTheme="minorHAnsi" w:hAnsiTheme="minorHAnsi" w:cs="Arial"/>
              </w:rPr>
            </w:pPr>
            <w:r w:rsidRPr="00CB3135">
              <w:rPr>
                <w:rFonts w:asciiTheme="minorHAnsi" w:hAnsiTheme="minorHAnsi" w:cs="Calibri"/>
                <w:bCs/>
              </w:rPr>
              <w:t>W</w:t>
            </w:r>
            <w:r w:rsidRPr="00CB3135">
              <w:rPr>
                <w:rFonts w:asciiTheme="minorHAnsi" w:hAnsiTheme="minorHAnsi" w:cs="Arial"/>
              </w:rPr>
              <w:t>ymiana transformatora na  stacji transformatorowej</w:t>
            </w:r>
          </w:p>
          <w:p w14:paraId="669AC1A3" w14:textId="77777777" w:rsidR="00E74323" w:rsidRPr="00CB3135" w:rsidRDefault="00E74323" w:rsidP="00F746FE">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obejmuje koszty transportu z miejsca magazynowania na miejsce instalacji oraz z miejsca demontażu do miejsca magazynowania, demontaż istniejącego transformatora, instalację i podłączenie nowego transformatora, wymianę wkładek bezpiecznikowych po stronie SN, ewentualną wymianę mostków pomiędzy podstawami bezpieczników SN a transformatorem. Pozycja nie obejmuje kosztów zakupu transformatora</w:t>
            </w:r>
          </w:p>
        </w:tc>
        <w:tc>
          <w:tcPr>
            <w:tcW w:w="575" w:type="dxa"/>
            <w:vAlign w:val="center"/>
          </w:tcPr>
          <w:p w14:paraId="5A036DB8"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kpl.</w:t>
            </w:r>
          </w:p>
        </w:tc>
      </w:tr>
      <w:tr w:rsidR="00E74323" w:rsidRPr="00CB3135" w14:paraId="61E73DAF" w14:textId="77777777" w:rsidTr="00F746FE">
        <w:trPr>
          <w:cantSplit/>
          <w:trHeight w:val="397"/>
          <w:jc w:val="center"/>
        </w:trPr>
        <w:tc>
          <w:tcPr>
            <w:tcW w:w="0" w:type="auto"/>
            <w:vAlign w:val="center"/>
            <w:hideMark/>
          </w:tcPr>
          <w:p w14:paraId="0149CDC4"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lastRenderedPageBreak/>
              <w:t>4</w:t>
            </w:r>
            <w:r>
              <w:rPr>
                <w:rFonts w:asciiTheme="minorHAnsi" w:hAnsiTheme="minorHAnsi" w:cs="Calibri"/>
              </w:rPr>
              <w:t>5</w:t>
            </w:r>
          </w:p>
        </w:tc>
        <w:tc>
          <w:tcPr>
            <w:tcW w:w="8767" w:type="dxa"/>
            <w:vAlign w:val="center"/>
            <w:hideMark/>
          </w:tcPr>
          <w:p w14:paraId="07678A09" w14:textId="77777777" w:rsidR="00E74323" w:rsidRPr="00CB3135" w:rsidRDefault="00E74323" w:rsidP="00F746FE">
            <w:pPr>
              <w:keepLines/>
              <w:widowControl/>
              <w:spacing w:line="276" w:lineRule="auto"/>
              <w:ind w:left="60"/>
              <w:jc w:val="left"/>
              <w:rPr>
                <w:rFonts w:asciiTheme="minorHAnsi" w:hAnsiTheme="minorHAnsi" w:cs="Arial"/>
              </w:rPr>
            </w:pPr>
            <w:r w:rsidRPr="00CB3135">
              <w:rPr>
                <w:rFonts w:asciiTheme="minorHAnsi" w:hAnsiTheme="minorHAnsi" w:cs="Calibri"/>
                <w:bCs/>
              </w:rPr>
              <w:t>W</w:t>
            </w:r>
            <w:r w:rsidRPr="00CB3135">
              <w:rPr>
                <w:rFonts w:asciiTheme="minorHAnsi" w:hAnsiTheme="minorHAnsi" w:cs="Arial"/>
              </w:rPr>
              <w:t>ymiana przewodów łączących zaciski wtórne transformatora z rozdzielnią nN stacji transformatorowej wykonane kablem typu YKXS 4x185mm</w:t>
            </w:r>
            <w:r w:rsidRPr="00CB3135">
              <w:rPr>
                <w:rFonts w:asciiTheme="minorHAnsi" w:hAnsiTheme="minorHAnsi" w:cs="Arial"/>
                <w:vertAlign w:val="superscript"/>
              </w:rPr>
              <w:t>2</w:t>
            </w:r>
          </w:p>
          <w:p w14:paraId="2A2726BB" w14:textId="77777777" w:rsidR="00E74323" w:rsidRPr="00CB3135" w:rsidRDefault="00E74323" w:rsidP="00F746FE">
            <w:pPr>
              <w:keepLines/>
              <w:widowControl/>
              <w:spacing w:line="276" w:lineRule="auto"/>
              <w:ind w:left="60"/>
              <w:jc w:val="left"/>
              <w:rPr>
                <w:rFonts w:asciiTheme="minorHAnsi" w:hAnsiTheme="minorHAnsi" w:cs="Arial"/>
                <w:sz w:val="18"/>
                <w:szCs w:val="18"/>
              </w:rPr>
            </w:pPr>
            <w:r w:rsidRPr="00CB3135">
              <w:rPr>
                <w:rFonts w:asciiTheme="minorHAnsi" w:hAnsiTheme="minorHAnsi" w:cs="Arial"/>
                <w:sz w:val="18"/>
                <w:szCs w:val="18"/>
              </w:rPr>
              <w:t>Pozycja obejmuje koszt demontażu istniejących przewodów wraz z osłoną rurową, koszt zakupu, dostawy na miejsce montażu,  instalację i podłączenie nowych przewodów wraz z nową rurą osłonową</w:t>
            </w:r>
          </w:p>
        </w:tc>
        <w:tc>
          <w:tcPr>
            <w:tcW w:w="575" w:type="dxa"/>
            <w:vAlign w:val="center"/>
          </w:tcPr>
          <w:p w14:paraId="3B05A066"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kpl.</w:t>
            </w:r>
          </w:p>
        </w:tc>
      </w:tr>
      <w:tr w:rsidR="00E74323" w:rsidRPr="00CB3135" w14:paraId="356DE338" w14:textId="77777777" w:rsidTr="00F746FE">
        <w:trPr>
          <w:cantSplit/>
          <w:trHeight w:val="397"/>
          <w:jc w:val="center"/>
        </w:trPr>
        <w:tc>
          <w:tcPr>
            <w:tcW w:w="0" w:type="auto"/>
            <w:vAlign w:val="center"/>
            <w:hideMark/>
          </w:tcPr>
          <w:p w14:paraId="7F3655CF"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4</w:t>
            </w:r>
            <w:r>
              <w:rPr>
                <w:rFonts w:asciiTheme="minorHAnsi" w:hAnsiTheme="minorHAnsi" w:cs="Calibri"/>
              </w:rPr>
              <w:t>7</w:t>
            </w:r>
          </w:p>
        </w:tc>
        <w:tc>
          <w:tcPr>
            <w:tcW w:w="8767" w:type="dxa"/>
            <w:vAlign w:val="center"/>
            <w:hideMark/>
          </w:tcPr>
          <w:p w14:paraId="6286F456" w14:textId="77777777" w:rsidR="00E74323" w:rsidRPr="00CB3135" w:rsidRDefault="00E74323" w:rsidP="00F746FE">
            <w:pPr>
              <w:keepLines/>
              <w:widowControl/>
              <w:spacing w:line="276" w:lineRule="auto"/>
              <w:jc w:val="left"/>
              <w:rPr>
                <w:rFonts w:asciiTheme="minorHAnsi" w:hAnsiTheme="minorHAnsi" w:cs="Arial"/>
                <w:vertAlign w:val="superscript"/>
              </w:rPr>
            </w:pPr>
            <w:r w:rsidRPr="00CB3135">
              <w:rPr>
                <w:rFonts w:asciiTheme="minorHAnsi" w:hAnsiTheme="minorHAnsi" w:cs="Calibri"/>
                <w:bCs/>
              </w:rPr>
              <w:t>W</w:t>
            </w:r>
            <w:r w:rsidRPr="00CB3135">
              <w:rPr>
                <w:rFonts w:asciiTheme="minorHAnsi" w:hAnsiTheme="minorHAnsi" w:cs="Arial"/>
              </w:rPr>
              <w:t>ymiana lub montaż kondensatora nN na transformatorze 15/0,4 kV</w:t>
            </w:r>
          </w:p>
          <w:p w14:paraId="6E58771C" w14:textId="77777777" w:rsidR="00E74323" w:rsidRPr="00CB3135" w:rsidRDefault="00E74323" w:rsidP="00F746FE">
            <w:pPr>
              <w:keepLines/>
              <w:widowControl/>
              <w:spacing w:line="276" w:lineRule="auto"/>
              <w:jc w:val="left"/>
              <w:rPr>
                <w:rFonts w:asciiTheme="minorHAnsi" w:hAnsiTheme="minorHAnsi" w:cs="Arial"/>
              </w:rPr>
            </w:pPr>
            <w:r w:rsidRPr="00CB3135">
              <w:rPr>
                <w:rFonts w:asciiTheme="minorHAnsi" w:hAnsiTheme="minorHAnsi" w:cs="Arial"/>
                <w:sz w:val="18"/>
                <w:szCs w:val="18"/>
              </w:rPr>
              <w:t>Pozycja obejmuje:  demontaż i montaż nowego lub montaż nowego kondensatora 3-fazowego na transformatorze 15/0,4 kV wraz z oprzewodowaniem. Kondensator o pojemności dobranej do mocy transformatora z zakresu od 63 kVA do 630 kVA</w:t>
            </w:r>
            <w:r w:rsidRPr="00CB3135">
              <w:rPr>
                <w:rFonts w:asciiTheme="minorHAnsi" w:hAnsiTheme="minorHAnsi" w:cs="Calibri"/>
                <w:sz w:val="18"/>
                <w:szCs w:val="18"/>
              </w:rPr>
              <w:t xml:space="preserve"> zgodnie z dokumentacją projektową</w:t>
            </w:r>
          </w:p>
        </w:tc>
        <w:tc>
          <w:tcPr>
            <w:tcW w:w="575" w:type="dxa"/>
            <w:vAlign w:val="center"/>
          </w:tcPr>
          <w:p w14:paraId="52DE4E47"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szt.</w:t>
            </w:r>
          </w:p>
        </w:tc>
      </w:tr>
      <w:tr w:rsidR="00E74323" w:rsidRPr="00CB3135" w14:paraId="48A63685" w14:textId="77777777" w:rsidTr="00F746FE">
        <w:trPr>
          <w:cantSplit/>
          <w:trHeight w:val="397"/>
          <w:jc w:val="center"/>
        </w:trPr>
        <w:tc>
          <w:tcPr>
            <w:tcW w:w="0" w:type="auto"/>
            <w:vAlign w:val="center"/>
            <w:hideMark/>
          </w:tcPr>
          <w:p w14:paraId="53B2A49F"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4</w:t>
            </w:r>
            <w:r>
              <w:rPr>
                <w:rFonts w:asciiTheme="minorHAnsi" w:hAnsiTheme="minorHAnsi" w:cs="Calibri"/>
              </w:rPr>
              <w:t>8</w:t>
            </w:r>
          </w:p>
        </w:tc>
        <w:tc>
          <w:tcPr>
            <w:tcW w:w="8767" w:type="dxa"/>
            <w:vAlign w:val="center"/>
            <w:hideMark/>
          </w:tcPr>
          <w:p w14:paraId="07625A55" w14:textId="77777777" w:rsidR="00E74323" w:rsidRPr="00CB3135" w:rsidRDefault="00E74323" w:rsidP="00F746FE">
            <w:pPr>
              <w:keepLines/>
              <w:widowControl/>
              <w:spacing w:line="276" w:lineRule="auto"/>
              <w:jc w:val="left"/>
              <w:rPr>
                <w:rFonts w:asciiTheme="minorHAnsi" w:hAnsiTheme="minorHAnsi" w:cs="Arial"/>
                <w:vertAlign w:val="superscript"/>
              </w:rPr>
            </w:pPr>
            <w:r w:rsidRPr="00CB3135">
              <w:rPr>
                <w:rFonts w:asciiTheme="minorHAnsi" w:hAnsiTheme="minorHAnsi" w:cs="Calibri"/>
                <w:bCs/>
              </w:rPr>
              <w:t>W</w:t>
            </w:r>
            <w:r w:rsidRPr="00CB3135">
              <w:rPr>
                <w:rFonts w:asciiTheme="minorHAnsi" w:hAnsiTheme="minorHAnsi" w:cs="Arial"/>
              </w:rPr>
              <w:t>ymiana lub montaż przekładników prądowych w istniejącej szafce stacyjnej nN</w:t>
            </w:r>
          </w:p>
          <w:p w14:paraId="633017F0" w14:textId="77777777" w:rsidR="00E74323" w:rsidRPr="00CB3135" w:rsidRDefault="00E74323" w:rsidP="00F746FE">
            <w:pPr>
              <w:keepLines/>
              <w:widowControl/>
              <w:spacing w:line="276" w:lineRule="auto"/>
              <w:jc w:val="left"/>
              <w:rPr>
                <w:rFonts w:asciiTheme="minorHAnsi" w:hAnsiTheme="minorHAnsi" w:cs="Arial"/>
              </w:rPr>
            </w:pPr>
            <w:r w:rsidRPr="00CB3135">
              <w:rPr>
                <w:rFonts w:asciiTheme="minorHAnsi" w:hAnsiTheme="minorHAnsi" w:cs="Arial"/>
                <w:sz w:val="18"/>
                <w:szCs w:val="18"/>
              </w:rPr>
              <w:t>Pozycja obejmuje:  demontaż i montaż nowych przekładników prądowych wraz z oprzewodowaniem. Przekładniki prądowe  dobrane do mocy transformatora z zakresu od 63 kVA do 630 kVA</w:t>
            </w:r>
            <w:r w:rsidRPr="00CB3135">
              <w:rPr>
                <w:rFonts w:asciiTheme="minorHAnsi" w:hAnsiTheme="minorHAnsi" w:cs="Calibri"/>
                <w:sz w:val="18"/>
                <w:szCs w:val="18"/>
              </w:rPr>
              <w:t xml:space="preserve"> zgodnie z dokumentacją projektową</w:t>
            </w:r>
          </w:p>
        </w:tc>
        <w:tc>
          <w:tcPr>
            <w:tcW w:w="575" w:type="dxa"/>
            <w:vAlign w:val="center"/>
          </w:tcPr>
          <w:p w14:paraId="471340B5"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kpl.</w:t>
            </w:r>
          </w:p>
        </w:tc>
      </w:tr>
      <w:tr w:rsidR="00E74323" w:rsidRPr="00CB3135" w14:paraId="0072FDAB" w14:textId="77777777" w:rsidTr="00F746FE">
        <w:trPr>
          <w:cantSplit/>
          <w:trHeight w:val="397"/>
          <w:jc w:val="center"/>
        </w:trPr>
        <w:tc>
          <w:tcPr>
            <w:tcW w:w="0" w:type="auto"/>
            <w:vAlign w:val="center"/>
            <w:hideMark/>
          </w:tcPr>
          <w:p w14:paraId="2B867332"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4</w:t>
            </w:r>
            <w:r>
              <w:rPr>
                <w:rFonts w:asciiTheme="minorHAnsi" w:hAnsiTheme="minorHAnsi" w:cs="Calibri"/>
              </w:rPr>
              <w:t>9</w:t>
            </w:r>
          </w:p>
        </w:tc>
        <w:tc>
          <w:tcPr>
            <w:tcW w:w="8767" w:type="dxa"/>
            <w:vAlign w:val="center"/>
            <w:hideMark/>
          </w:tcPr>
          <w:p w14:paraId="5FFE07B3" w14:textId="77777777" w:rsidR="00E74323" w:rsidRPr="00CB3135" w:rsidRDefault="00E74323" w:rsidP="00F746FE">
            <w:pPr>
              <w:keepLines/>
              <w:widowControl/>
              <w:spacing w:line="276" w:lineRule="auto"/>
              <w:jc w:val="left"/>
              <w:rPr>
                <w:rFonts w:asciiTheme="minorHAnsi" w:hAnsiTheme="minorHAnsi"/>
              </w:rPr>
            </w:pPr>
            <w:r w:rsidRPr="00CB3135">
              <w:rPr>
                <w:rFonts w:asciiTheme="minorHAnsi" w:hAnsiTheme="minorHAnsi" w:cs="Calibri"/>
                <w:bCs/>
              </w:rPr>
              <w:t>Wykonanie</w:t>
            </w:r>
            <w:r w:rsidRPr="00CB3135">
              <w:rPr>
                <w:rFonts w:asciiTheme="minorHAnsi" w:hAnsiTheme="minorHAnsi" w:cs="Calibri"/>
              </w:rPr>
              <w:t xml:space="preserve"> pełnej obsługi geodezyjnej (wytyczenie + inwentaryzacja</w:t>
            </w:r>
            <w:r w:rsidRPr="00CB3135">
              <w:rPr>
                <w:rFonts w:asciiTheme="minorHAnsi" w:hAnsiTheme="minorHAnsi"/>
              </w:rPr>
              <w:t>)</w:t>
            </w:r>
          </w:p>
        </w:tc>
        <w:tc>
          <w:tcPr>
            <w:tcW w:w="575" w:type="dxa"/>
            <w:vAlign w:val="center"/>
          </w:tcPr>
          <w:p w14:paraId="2F7A4342"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kpl.</w:t>
            </w:r>
          </w:p>
        </w:tc>
      </w:tr>
      <w:tr w:rsidR="00E74323" w:rsidRPr="00CB3135" w14:paraId="67DC3B85" w14:textId="77777777" w:rsidTr="00F746FE">
        <w:trPr>
          <w:cantSplit/>
          <w:trHeight w:val="397"/>
          <w:jc w:val="center"/>
        </w:trPr>
        <w:tc>
          <w:tcPr>
            <w:tcW w:w="0" w:type="auto"/>
            <w:vAlign w:val="center"/>
            <w:hideMark/>
          </w:tcPr>
          <w:p w14:paraId="567A2F8F" w14:textId="77777777" w:rsidR="00E74323" w:rsidRPr="00CB3135" w:rsidRDefault="00E74323" w:rsidP="00F746FE">
            <w:pPr>
              <w:keepLines/>
              <w:widowControl/>
              <w:jc w:val="center"/>
              <w:rPr>
                <w:rFonts w:asciiTheme="minorHAnsi" w:hAnsiTheme="minorHAnsi" w:cs="Calibri"/>
              </w:rPr>
            </w:pPr>
            <w:r>
              <w:rPr>
                <w:rFonts w:asciiTheme="minorHAnsi" w:hAnsiTheme="minorHAnsi" w:cs="Calibri"/>
              </w:rPr>
              <w:t>50</w:t>
            </w:r>
          </w:p>
        </w:tc>
        <w:tc>
          <w:tcPr>
            <w:tcW w:w="8767" w:type="dxa"/>
            <w:vAlign w:val="center"/>
            <w:hideMark/>
          </w:tcPr>
          <w:p w14:paraId="287F61C2" w14:textId="77777777" w:rsidR="00E74323" w:rsidRPr="00CB3135" w:rsidRDefault="00E74323" w:rsidP="00F746FE">
            <w:pPr>
              <w:keepLines/>
              <w:widowControl/>
              <w:spacing w:line="276" w:lineRule="auto"/>
              <w:jc w:val="left"/>
              <w:rPr>
                <w:rFonts w:asciiTheme="minorHAnsi" w:hAnsiTheme="minorHAnsi" w:cs="Calibri"/>
              </w:rPr>
            </w:pPr>
            <w:r w:rsidRPr="00CB3135">
              <w:rPr>
                <w:rFonts w:asciiTheme="minorHAnsi" w:hAnsiTheme="minorHAnsi" w:cs="Calibri"/>
              </w:rPr>
              <w:t>Uśredniony koszt zajęcia pasa drogowego (w tym wykonanie projektu organizacji ruchu)</w:t>
            </w:r>
          </w:p>
        </w:tc>
        <w:tc>
          <w:tcPr>
            <w:tcW w:w="575" w:type="dxa"/>
            <w:vAlign w:val="center"/>
          </w:tcPr>
          <w:p w14:paraId="39D6287E"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kpl.</w:t>
            </w:r>
          </w:p>
        </w:tc>
      </w:tr>
      <w:tr w:rsidR="00E74323" w:rsidRPr="00CB3135" w14:paraId="38A0D106" w14:textId="77777777" w:rsidTr="00F746FE">
        <w:trPr>
          <w:cantSplit/>
          <w:trHeight w:val="397"/>
          <w:jc w:val="center"/>
        </w:trPr>
        <w:tc>
          <w:tcPr>
            <w:tcW w:w="0" w:type="auto"/>
            <w:vAlign w:val="center"/>
            <w:hideMark/>
          </w:tcPr>
          <w:p w14:paraId="06E43DAE" w14:textId="77777777" w:rsidR="00E74323" w:rsidRPr="00CB3135" w:rsidRDefault="00E74323" w:rsidP="00F746FE">
            <w:pPr>
              <w:keepLines/>
              <w:widowControl/>
              <w:jc w:val="center"/>
              <w:rPr>
                <w:rFonts w:asciiTheme="minorHAnsi" w:hAnsiTheme="minorHAnsi" w:cs="Calibri"/>
              </w:rPr>
            </w:pPr>
            <w:r>
              <w:rPr>
                <w:rFonts w:asciiTheme="minorHAnsi" w:hAnsiTheme="minorHAnsi" w:cs="Calibri"/>
              </w:rPr>
              <w:t>51</w:t>
            </w:r>
          </w:p>
        </w:tc>
        <w:tc>
          <w:tcPr>
            <w:tcW w:w="8767" w:type="dxa"/>
            <w:vAlign w:val="center"/>
            <w:hideMark/>
          </w:tcPr>
          <w:p w14:paraId="7D1EDFF3" w14:textId="77777777" w:rsidR="00E74323" w:rsidRPr="00CB3135" w:rsidRDefault="00E74323" w:rsidP="00F746FE">
            <w:pPr>
              <w:keepLines/>
              <w:widowControl/>
              <w:spacing w:line="276" w:lineRule="auto"/>
              <w:jc w:val="left"/>
              <w:rPr>
                <w:rFonts w:asciiTheme="minorHAnsi" w:hAnsiTheme="minorHAnsi" w:cs="Calibri"/>
              </w:rPr>
            </w:pPr>
            <w:r w:rsidRPr="00CB3135">
              <w:rPr>
                <w:rFonts w:asciiTheme="minorHAnsi" w:hAnsiTheme="minorHAnsi" w:cs="Calibri"/>
                <w:bCs/>
              </w:rPr>
              <w:t>Wykonanie</w:t>
            </w:r>
            <w:r w:rsidRPr="00CB3135">
              <w:rPr>
                <w:rFonts w:asciiTheme="minorHAnsi" w:hAnsiTheme="minorHAnsi"/>
              </w:rPr>
              <w:t xml:space="preserve"> 1 metra przepustu kablowego z rury DVK ф 110 mm</w:t>
            </w:r>
          </w:p>
        </w:tc>
        <w:tc>
          <w:tcPr>
            <w:tcW w:w="575" w:type="dxa"/>
            <w:vAlign w:val="center"/>
          </w:tcPr>
          <w:p w14:paraId="24825FC5"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metr</w:t>
            </w:r>
          </w:p>
        </w:tc>
      </w:tr>
      <w:tr w:rsidR="00E74323" w:rsidRPr="00CB3135" w14:paraId="5601CFFF" w14:textId="77777777" w:rsidTr="00F746FE">
        <w:trPr>
          <w:cantSplit/>
          <w:trHeight w:val="397"/>
          <w:jc w:val="center"/>
        </w:trPr>
        <w:tc>
          <w:tcPr>
            <w:tcW w:w="0" w:type="auto"/>
            <w:vAlign w:val="center"/>
          </w:tcPr>
          <w:p w14:paraId="0C7F9F76"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5</w:t>
            </w:r>
            <w:r>
              <w:rPr>
                <w:rFonts w:asciiTheme="minorHAnsi" w:hAnsiTheme="minorHAnsi" w:cs="Calibri"/>
              </w:rPr>
              <w:t>2</w:t>
            </w:r>
          </w:p>
        </w:tc>
        <w:tc>
          <w:tcPr>
            <w:tcW w:w="8767" w:type="dxa"/>
            <w:vAlign w:val="center"/>
          </w:tcPr>
          <w:p w14:paraId="171521E6" w14:textId="77777777" w:rsidR="00E74323" w:rsidRPr="00CB3135" w:rsidRDefault="00E74323" w:rsidP="00F746FE">
            <w:pPr>
              <w:keepLines/>
              <w:widowControl/>
              <w:spacing w:line="276" w:lineRule="auto"/>
              <w:jc w:val="left"/>
              <w:rPr>
                <w:rFonts w:asciiTheme="minorHAnsi" w:hAnsiTheme="minorHAnsi"/>
              </w:rPr>
            </w:pPr>
            <w:r w:rsidRPr="00CB3135">
              <w:rPr>
                <w:rFonts w:asciiTheme="minorHAnsi" w:hAnsiTheme="minorHAnsi" w:cs="Calibri"/>
                <w:bCs/>
              </w:rPr>
              <w:t>Wykonanie</w:t>
            </w:r>
            <w:r w:rsidRPr="00CB3135">
              <w:rPr>
                <w:rFonts w:asciiTheme="minorHAnsi" w:hAnsiTheme="minorHAnsi"/>
              </w:rPr>
              <w:t xml:space="preserve"> 1 metra przepustu kablowego z rury DVK ф 75 mm</w:t>
            </w:r>
          </w:p>
        </w:tc>
        <w:tc>
          <w:tcPr>
            <w:tcW w:w="575" w:type="dxa"/>
            <w:vAlign w:val="center"/>
          </w:tcPr>
          <w:p w14:paraId="20C23898"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metr</w:t>
            </w:r>
          </w:p>
        </w:tc>
      </w:tr>
      <w:tr w:rsidR="00E74323" w:rsidRPr="00CB3135" w14:paraId="0438A6BD" w14:textId="77777777" w:rsidTr="00F746FE">
        <w:trPr>
          <w:cantSplit/>
          <w:trHeight w:val="397"/>
          <w:jc w:val="center"/>
        </w:trPr>
        <w:tc>
          <w:tcPr>
            <w:tcW w:w="0" w:type="auto"/>
            <w:vAlign w:val="center"/>
          </w:tcPr>
          <w:p w14:paraId="1E954CFE" w14:textId="77777777" w:rsidR="00E74323" w:rsidRPr="00CB3135" w:rsidRDefault="00E74323" w:rsidP="00F746FE">
            <w:pPr>
              <w:keepLines/>
              <w:widowControl/>
              <w:rPr>
                <w:rFonts w:asciiTheme="minorHAnsi" w:hAnsiTheme="minorHAnsi" w:cs="Calibri"/>
              </w:rPr>
            </w:pPr>
            <w:r w:rsidRPr="00CB3135">
              <w:rPr>
                <w:rFonts w:asciiTheme="minorHAnsi" w:hAnsiTheme="minorHAnsi" w:cs="Calibri"/>
              </w:rPr>
              <w:t xml:space="preserve"> 5</w:t>
            </w:r>
            <w:r>
              <w:rPr>
                <w:rFonts w:asciiTheme="minorHAnsi" w:hAnsiTheme="minorHAnsi" w:cs="Calibri"/>
              </w:rPr>
              <w:t>3</w:t>
            </w:r>
          </w:p>
        </w:tc>
        <w:tc>
          <w:tcPr>
            <w:tcW w:w="8767" w:type="dxa"/>
            <w:vAlign w:val="center"/>
          </w:tcPr>
          <w:p w14:paraId="60B78091" w14:textId="77777777" w:rsidR="00E74323" w:rsidRPr="00CB3135" w:rsidRDefault="00E74323" w:rsidP="00F746FE">
            <w:pPr>
              <w:keepLines/>
              <w:widowControl/>
              <w:spacing w:line="276" w:lineRule="auto"/>
              <w:jc w:val="left"/>
              <w:rPr>
                <w:rFonts w:asciiTheme="minorHAnsi" w:hAnsiTheme="minorHAnsi" w:cs="Calibri"/>
              </w:rPr>
            </w:pPr>
            <w:r w:rsidRPr="00CB3135">
              <w:rPr>
                <w:rFonts w:asciiTheme="minorHAnsi" w:hAnsiTheme="minorHAnsi" w:cs="Calibri"/>
                <w:bCs/>
              </w:rPr>
              <w:t>Wykonanie</w:t>
            </w:r>
            <w:r w:rsidRPr="00CB3135">
              <w:rPr>
                <w:rFonts w:asciiTheme="minorHAnsi" w:hAnsiTheme="minorHAnsi"/>
              </w:rPr>
              <w:t xml:space="preserve"> 1 metra przecisku (przepychu) kablowego z rury SRS ф 110 mm</w:t>
            </w:r>
          </w:p>
        </w:tc>
        <w:tc>
          <w:tcPr>
            <w:tcW w:w="575" w:type="dxa"/>
            <w:vAlign w:val="center"/>
          </w:tcPr>
          <w:p w14:paraId="7ACC21C6"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metr</w:t>
            </w:r>
          </w:p>
        </w:tc>
      </w:tr>
      <w:tr w:rsidR="00E74323" w:rsidRPr="00CB3135" w14:paraId="731475D9" w14:textId="77777777" w:rsidTr="00F746FE">
        <w:trPr>
          <w:cantSplit/>
          <w:trHeight w:val="510"/>
          <w:jc w:val="center"/>
        </w:trPr>
        <w:tc>
          <w:tcPr>
            <w:tcW w:w="0" w:type="auto"/>
            <w:vAlign w:val="center"/>
            <w:hideMark/>
          </w:tcPr>
          <w:p w14:paraId="0C61533D"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5</w:t>
            </w:r>
            <w:r>
              <w:rPr>
                <w:rFonts w:asciiTheme="minorHAnsi" w:hAnsiTheme="minorHAnsi" w:cs="Calibri"/>
              </w:rPr>
              <w:t>4</w:t>
            </w:r>
          </w:p>
        </w:tc>
        <w:tc>
          <w:tcPr>
            <w:tcW w:w="8767" w:type="dxa"/>
            <w:vAlign w:val="center"/>
            <w:hideMark/>
          </w:tcPr>
          <w:p w14:paraId="0CC315F1" w14:textId="77777777" w:rsidR="00E74323" w:rsidRPr="00CB3135" w:rsidRDefault="00E74323" w:rsidP="00F746FE">
            <w:pPr>
              <w:keepLines/>
              <w:widowControl/>
              <w:spacing w:line="276" w:lineRule="auto"/>
              <w:jc w:val="left"/>
              <w:rPr>
                <w:rFonts w:asciiTheme="minorHAnsi" w:hAnsiTheme="minorHAnsi" w:cs="Calibri"/>
              </w:rPr>
            </w:pPr>
            <w:r w:rsidRPr="00CB3135">
              <w:rPr>
                <w:rFonts w:asciiTheme="minorHAnsi" w:hAnsiTheme="minorHAnsi" w:cs="Calibri"/>
                <w:bCs/>
              </w:rPr>
              <w:t>Wykonanie</w:t>
            </w:r>
            <w:r w:rsidRPr="00CB3135">
              <w:rPr>
                <w:rFonts w:asciiTheme="minorHAnsi" w:hAnsiTheme="minorHAnsi"/>
              </w:rPr>
              <w:t xml:space="preserve"> 1 metra przecisku (przepychu) kablowego z rury SRS ф 75 mm</w:t>
            </w:r>
          </w:p>
        </w:tc>
        <w:tc>
          <w:tcPr>
            <w:tcW w:w="575" w:type="dxa"/>
            <w:vAlign w:val="center"/>
          </w:tcPr>
          <w:p w14:paraId="332D7CAB"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metr</w:t>
            </w:r>
          </w:p>
        </w:tc>
      </w:tr>
      <w:tr w:rsidR="00E74323" w:rsidRPr="00CB3135" w14:paraId="7CF01008" w14:textId="77777777" w:rsidTr="00F746FE">
        <w:trPr>
          <w:cantSplit/>
          <w:trHeight w:val="510"/>
          <w:jc w:val="center"/>
        </w:trPr>
        <w:tc>
          <w:tcPr>
            <w:tcW w:w="0" w:type="auto"/>
            <w:vAlign w:val="center"/>
            <w:hideMark/>
          </w:tcPr>
          <w:p w14:paraId="72F9FBD7"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5</w:t>
            </w:r>
            <w:r>
              <w:rPr>
                <w:rFonts w:asciiTheme="minorHAnsi" w:hAnsiTheme="minorHAnsi" w:cs="Calibri"/>
              </w:rPr>
              <w:t>5</w:t>
            </w:r>
          </w:p>
        </w:tc>
        <w:tc>
          <w:tcPr>
            <w:tcW w:w="8767" w:type="dxa"/>
            <w:vAlign w:val="center"/>
            <w:hideMark/>
          </w:tcPr>
          <w:p w14:paraId="7B3F6A9A" w14:textId="77777777" w:rsidR="00E74323" w:rsidRPr="00CB3135" w:rsidRDefault="00E74323" w:rsidP="00F746FE">
            <w:pPr>
              <w:keepLines/>
              <w:widowControl/>
              <w:spacing w:line="276" w:lineRule="auto"/>
              <w:jc w:val="left"/>
              <w:rPr>
                <w:rFonts w:asciiTheme="minorHAnsi" w:hAnsiTheme="minorHAnsi"/>
              </w:rPr>
            </w:pPr>
            <w:r w:rsidRPr="00CB3135">
              <w:rPr>
                <w:rFonts w:asciiTheme="minorHAnsi" w:hAnsiTheme="minorHAnsi" w:cs="Calibri"/>
                <w:bCs/>
              </w:rPr>
              <w:t>Wykonanie</w:t>
            </w:r>
            <w:r w:rsidRPr="00CB3135">
              <w:rPr>
                <w:rFonts w:asciiTheme="minorHAnsi" w:hAnsiTheme="minorHAnsi"/>
              </w:rPr>
              <w:t xml:space="preserve"> 1 metra rury osłonowej dzielonej typu A 83 PS</w:t>
            </w:r>
          </w:p>
        </w:tc>
        <w:tc>
          <w:tcPr>
            <w:tcW w:w="575" w:type="dxa"/>
            <w:vAlign w:val="center"/>
          </w:tcPr>
          <w:p w14:paraId="4AE98DC1"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metr</w:t>
            </w:r>
          </w:p>
        </w:tc>
      </w:tr>
      <w:tr w:rsidR="00E74323" w:rsidRPr="00CB3135" w14:paraId="2C2443D1" w14:textId="77777777" w:rsidTr="00F746FE">
        <w:trPr>
          <w:cantSplit/>
          <w:trHeight w:val="510"/>
          <w:jc w:val="center"/>
        </w:trPr>
        <w:tc>
          <w:tcPr>
            <w:tcW w:w="0" w:type="auto"/>
            <w:vAlign w:val="center"/>
            <w:hideMark/>
          </w:tcPr>
          <w:p w14:paraId="20A40AD4"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5</w:t>
            </w:r>
            <w:r>
              <w:rPr>
                <w:rFonts w:asciiTheme="minorHAnsi" w:hAnsiTheme="minorHAnsi" w:cs="Calibri"/>
              </w:rPr>
              <w:t>6</w:t>
            </w:r>
          </w:p>
        </w:tc>
        <w:tc>
          <w:tcPr>
            <w:tcW w:w="8767" w:type="dxa"/>
            <w:vAlign w:val="center"/>
            <w:hideMark/>
          </w:tcPr>
          <w:p w14:paraId="50402DAC" w14:textId="77777777" w:rsidR="00E74323" w:rsidRPr="00CB3135" w:rsidRDefault="00E74323" w:rsidP="00F746FE">
            <w:pPr>
              <w:keepLines/>
              <w:widowControl/>
              <w:spacing w:line="276" w:lineRule="auto"/>
              <w:jc w:val="left"/>
              <w:rPr>
                <w:rFonts w:asciiTheme="minorHAnsi" w:hAnsiTheme="minorHAnsi"/>
              </w:rPr>
            </w:pPr>
            <w:r w:rsidRPr="00CB3135">
              <w:rPr>
                <w:rFonts w:asciiTheme="minorHAnsi" w:hAnsiTheme="minorHAnsi" w:cs="Calibri"/>
                <w:bCs/>
              </w:rPr>
              <w:t>Wykonanie</w:t>
            </w:r>
            <w:r w:rsidRPr="00CB3135">
              <w:rPr>
                <w:rFonts w:asciiTheme="minorHAnsi" w:hAnsiTheme="minorHAnsi"/>
              </w:rPr>
              <w:t xml:space="preserve"> 1 metra rury osłonowej dzielonej typu A 120 PS</w:t>
            </w:r>
          </w:p>
        </w:tc>
        <w:tc>
          <w:tcPr>
            <w:tcW w:w="575" w:type="dxa"/>
            <w:vAlign w:val="center"/>
          </w:tcPr>
          <w:p w14:paraId="49250456"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metr</w:t>
            </w:r>
          </w:p>
        </w:tc>
      </w:tr>
      <w:tr w:rsidR="00E74323" w:rsidRPr="00CB3135" w14:paraId="3411E7CC" w14:textId="77777777" w:rsidTr="00F746FE">
        <w:trPr>
          <w:cantSplit/>
          <w:trHeight w:val="510"/>
          <w:jc w:val="center"/>
        </w:trPr>
        <w:tc>
          <w:tcPr>
            <w:tcW w:w="0" w:type="auto"/>
            <w:vAlign w:val="center"/>
            <w:hideMark/>
          </w:tcPr>
          <w:p w14:paraId="064A63F9"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5</w:t>
            </w:r>
            <w:r>
              <w:rPr>
                <w:rFonts w:asciiTheme="minorHAnsi" w:hAnsiTheme="minorHAnsi" w:cs="Calibri"/>
              </w:rPr>
              <w:t>7</w:t>
            </w:r>
          </w:p>
        </w:tc>
        <w:tc>
          <w:tcPr>
            <w:tcW w:w="8767" w:type="dxa"/>
            <w:vAlign w:val="center"/>
            <w:hideMark/>
          </w:tcPr>
          <w:p w14:paraId="6EEA0006" w14:textId="77777777" w:rsidR="00E74323" w:rsidRPr="00CB3135" w:rsidRDefault="00E74323" w:rsidP="00F746FE">
            <w:pPr>
              <w:keepLines/>
              <w:widowControl/>
              <w:spacing w:line="276" w:lineRule="auto"/>
              <w:jc w:val="left"/>
              <w:rPr>
                <w:rFonts w:asciiTheme="minorHAnsi" w:hAnsiTheme="minorHAnsi" w:cs="Arial"/>
              </w:rPr>
            </w:pPr>
            <w:r w:rsidRPr="00CB3135">
              <w:rPr>
                <w:rFonts w:asciiTheme="minorHAnsi" w:hAnsiTheme="minorHAnsi" w:cs="Calibri"/>
                <w:bCs/>
              </w:rPr>
              <w:t>Wykonanie</w:t>
            </w:r>
            <w:r w:rsidRPr="00CB3135">
              <w:rPr>
                <w:rFonts w:asciiTheme="minorHAnsi" w:hAnsiTheme="minorHAnsi" w:cs="Arial"/>
              </w:rPr>
              <w:t xml:space="preserve"> montażu kompletu ograniczników przepięć na linii napowietrznej nN</w:t>
            </w:r>
          </w:p>
          <w:p w14:paraId="220FEBB4" w14:textId="77777777" w:rsidR="00E74323" w:rsidRPr="00CB3135" w:rsidRDefault="00E74323" w:rsidP="00F746FE">
            <w:pPr>
              <w:keepLines/>
              <w:widowControl/>
              <w:spacing w:line="276" w:lineRule="auto"/>
              <w:jc w:val="left"/>
              <w:rPr>
                <w:rFonts w:asciiTheme="minorHAnsi" w:hAnsiTheme="minorHAnsi" w:cs="Calibri"/>
                <w:sz w:val="18"/>
                <w:szCs w:val="18"/>
              </w:rPr>
            </w:pPr>
            <w:r w:rsidRPr="00CB3135">
              <w:rPr>
                <w:rFonts w:asciiTheme="minorHAnsi" w:hAnsiTheme="minorHAnsi" w:cs="Arial"/>
                <w:sz w:val="18"/>
                <w:szCs w:val="18"/>
              </w:rPr>
              <w:t>Pozycja obejmuje koszt montażu wraz z podłączeniem do przewodów roboczych i uziomu słupa</w:t>
            </w:r>
          </w:p>
        </w:tc>
        <w:tc>
          <w:tcPr>
            <w:tcW w:w="575" w:type="dxa"/>
            <w:vAlign w:val="center"/>
          </w:tcPr>
          <w:p w14:paraId="57D2263D"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kpl.</w:t>
            </w:r>
          </w:p>
        </w:tc>
      </w:tr>
      <w:tr w:rsidR="00E74323" w:rsidRPr="00CB3135" w14:paraId="37D8C74C" w14:textId="77777777" w:rsidTr="00F746FE">
        <w:trPr>
          <w:cantSplit/>
          <w:trHeight w:val="510"/>
          <w:jc w:val="center"/>
        </w:trPr>
        <w:tc>
          <w:tcPr>
            <w:tcW w:w="0" w:type="auto"/>
            <w:vAlign w:val="center"/>
            <w:hideMark/>
          </w:tcPr>
          <w:p w14:paraId="2DF65DB2"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5</w:t>
            </w:r>
            <w:r>
              <w:rPr>
                <w:rFonts w:asciiTheme="minorHAnsi" w:hAnsiTheme="minorHAnsi" w:cs="Calibri"/>
              </w:rPr>
              <w:t>8</w:t>
            </w:r>
          </w:p>
        </w:tc>
        <w:tc>
          <w:tcPr>
            <w:tcW w:w="8767" w:type="dxa"/>
            <w:vAlign w:val="center"/>
            <w:hideMark/>
          </w:tcPr>
          <w:p w14:paraId="5F752E4F" w14:textId="77777777" w:rsidR="00E74323" w:rsidRPr="00CB3135" w:rsidRDefault="00E74323" w:rsidP="00F746FE">
            <w:pPr>
              <w:keepLines/>
              <w:widowControl/>
              <w:spacing w:line="276" w:lineRule="auto"/>
              <w:jc w:val="left"/>
              <w:rPr>
                <w:rFonts w:asciiTheme="minorHAnsi" w:hAnsiTheme="minorHAnsi" w:cs="Arial"/>
                <w:bCs/>
              </w:rPr>
            </w:pPr>
            <w:r w:rsidRPr="00CB3135">
              <w:rPr>
                <w:rFonts w:asciiTheme="minorHAnsi" w:hAnsiTheme="minorHAnsi" w:cs="Calibri"/>
                <w:bCs/>
              </w:rPr>
              <w:t>Wykonanie</w:t>
            </w:r>
            <w:r w:rsidRPr="00CB3135">
              <w:rPr>
                <w:rFonts w:asciiTheme="minorHAnsi" w:hAnsiTheme="minorHAnsi" w:cs="Arial"/>
                <w:bCs/>
              </w:rPr>
              <w:t xml:space="preserve"> montażu rozłącznika słupowego czteropolowego typu RS-01</w:t>
            </w:r>
          </w:p>
          <w:p w14:paraId="2D7E72D4" w14:textId="77777777" w:rsidR="00E74323" w:rsidRPr="00CB3135" w:rsidRDefault="00E74323" w:rsidP="00F746FE">
            <w:pPr>
              <w:keepLines/>
              <w:widowControl/>
              <w:spacing w:line="276" w:lineRule="auto"/>
              <w:jc w:val="left"/>
              <w:rPr>
                <w:rFonts w:asciiTheme="minorHAnsi" w:hAnsiTheme="minorHAnsi" w:cs="Calibri"/>
                <w:sz w:val="18"/>
                <w:szCs w:val="18"/>
              </w:rPr>
            </w:pPr>
            <w:r w:rsidRPr="00CB3135">
              <w:rPr>
                <w:rFonts w:asciiTheme="minorHAnsi" w:hAnsiTheme="minorHAnsi" w:cs="Arial"/>
                <w:sz w:val="18"/>
                <w:szCs w:val="18"/>
              </w:rPr>
              <w:t>Pozycja obejmuje koszt montażu rozłącznika, wyposażenie w bezpieczniki i podłączenie do przewodów roboczych oraz przewodu neutralnego</w:t>
            </w:r>
          </w:p>
        </w:tc>
        <w:tc>
          <w:tcPr>
            <w:tcW w:w="575" w:type="dxa"/>
            <w:vAlign w:val="center"/>
          </w:tcPr>
          <w:p w14:paraId="6707F898"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szt.</w:t>
            </w:r>
          </w:p>
        </w:tc>
      </w:tr>
      <w:tr w:rsidR="00E74323" w:rsidRPr="00CB3135" w14:paraId="0BFDF432" w14:textId="77777777" w:rsidTr="00F746FE">
        <w:trPr>
          <w:cantSplit/>
          <w:trHeight w:val="397"/>
          <w:jc w:val="center"/>
        </w:trPr>
        <w:tc>
          <w:tcPr>
            <w:tcW w:w="0" w:type="auto"/>
            <w:vAlign w:val="center"/>
            <w:hideMark/>
          </w:tcPr>
          <w:p w14:paraId="12626D8D"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5</w:t>
            </w:r>
            <w:r>
              <w:rPr>
                <w:rFonts w:asciiTheme="minorHAnsi" w:hAnsiTheme="minorHAnsi" w:cs="Calibri"/>
              </w:rPr>
              <w:t>9</w:t>
            </w:r>
          </w:p>
        </w:tc>
        <w:tc>
          <w:tcPr>
            <w:tcW w:w="8767" w:type="dxa"/>
            <w:vAlign w:val="center"/>
            <w:hideMark/>
          </w:tcPr>
          <w:p w14:paraId="651183E0" w14:textId="77777777" w:rsidR="00E74323" w:rsidRPr="00CB3135" w:rsidRDefault="00E74323" w:rsidP="00F746FE">
            <w:pPr>
              <w:keepLines/>
              <w:widowControl/>
              <w:spacing w:line="276" w:lineRule="auto"/>
              <w:jc w:val="left"/>
              <w:rPr>
                <w:rFonts w:asciiTheme="minorHAnsi" w:hAnsiTheme="minorHAnsi" w:cs="Calibri"/>
              </w:rPr>
            </w:pPr>
            <w:r w:rsidRPr="00CB3135">
              <w:rPr>
                <w:rFonts w:asciiTheme="minorHAnsi" w:hAnsiTheme="minorHAnsi" w:cs="Calibri"/>
              </w:rPr>
              <w:t>Wykonanie i podłączenie uziemienia w złączu (R</w:t>
            </w:r>
            <w:r w:rsidRPr="00CB3135">
              <w:rPr>
                <w:rFonts w:asciiTheme="minorHAnsi" w:hAnsiTheme="minorHAnsi" w:cs="Calibri"/>
                <w:vertAlign w:val="subscript"/>
              </w:rPr>
              <w:t>U</w:t>
            </w:r>
            <w:r w:rsidRPr="00CB3135">
              <w:rPr>
                <w:rFonts w:asciiTheme="minorHAnsi" w:hAnsiTheme="minorHAnsi" w:cs="Calibri"/>
              </w:rPr>
              <w:t>≤30Ω)</w:t>
            </w:r>
          </w:p>
          <w:p w14:paraId="6BFD176B" w14:textId="77777777" w:rsidR="00E74323" w:rsidRPr="00CB3135" w:rsidRDefault="00E74323" w:rsidP="00F746FE">
            <w:pPr>
              <w:keepLines/>
              <w:widowControl/>
              <w:spacing w:line="276" w:lineRule="auto"/>
              <w:jc w:val="left"/>
              <w:rPr>
                <w:rFonts w:asciiTheme="minorHAnsi" w:hAnsiTheme="minorHAnsi" w:cs="Calibri"/>
                <w:sz w:val="18"/>
                <w:szCs w:val="18"/>
              </w:rPr>
            </w:pPr>
            <w:r w:rsidRPr="00CB3135">
              <w:rPr>
                <w:rFonts w:asciiTheme="minorHAnsi" w:hAnsiTheme="minorHAnsi" w:cs="Calibri"/>
                <w:sz w:val="18"/>
                <w:szCs w:val="18"/>
              </w:rPr>
              <w:t>Pozycja obejmuje koszt wykonania uziemienia wraz z wykonaniem pomiarów potwierdzonych protokołem</w:t>
            </w:r>
          </w:p>
        </w:tc>
        <w:tc>
          <w:tcPr>
            <w:tcW w:w="575" w:type="dxa"/>
            <w:vAlign w:val="center"/>
          </w:tcPr>
          <w:p w14:paraId="6778450D"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kpl.</w:t>
            </w:r>
          </w:p>
        </w:tc>
      </w:tr>
      <w:tr w:rsidR="00E74323" w:rsidRPr="00CB3135" w14:paraId="769AC10F" w14:textId="77777777" w:rsidTr="00F746FE">
        <w:trPr>
          <w:cantSplit/>
          <w:trHeight w:val="397"/>
          <w:jc w:val="center"/>
        </w:trPr>
        <w:tc>
          <w:tcPr>
            <w:tcW w:w="0" w:type="auto"/>
            <w:vAlign w:val="center"/>
          </w:tcPr>
          <w:p w14:paraId="288DC7EE" w14:textId="77777777" w:rsidR="00E74323" w:rsidRPr="00CB3135" w:rsidRDefault="00E74323" w:rsidP="00F746FE">
            <w:pPr>
              <w:keepLines/>
              <w:widowControl/>
              <w:jc w:val="center"/>
              <w:rPr>
                <w:rFonts w:asciiTheme="minorHAnsi" w:hAnsiTheme="minorHAnsi" w:cs="Calibri"/>
              </w:rPr>
            </w:pPr>
            <w:r>
              <w:rPr>
                <w:rFonts w:asciiTheme="minorHAnsi" w:hAnsiTheme="minorHAnsi" w:cs="Calibri"/>
              </w:rPr>
              <w:t>60</w:t>
            </w:r>
          </w:p>
        </w:tc>
        <w:tc>
          <w:tcPr>
            <w:tcW w:w="8767" w:type="dxa"/>
            <w:vAlign w:val="center"/>
          </w:tcPr>
          <w:p w14:paraId="623BBDEA" w14:textId="77777777" w:rsidR="00E74323" w:rsidRPr="00CB3135" w:rsidRDefault="00E74323" w:rsidP="00F746FE">
            <w:pPr>
              <w:keepLines/>
              <w:widowControl/>
              <w:spacing w:line="276" w:lineRule="auto"/>
              <w:jc w:val="left"/>
              <w:rPr>
                <w:rFonts w:asciiTheme="minorHAnsi" w:hAnsiTheme="minorHAnsi" w:cs="Calibri"/>
              </w:rPr>
            </w:pPr>
            <w:r w:rsidRPr="00CB3135">
              <w:rPr>
                <w:rFonts w:asciiTheme="minorHAnsi" w:hAnsiTheme="minorHAnsi" w:cs="Calibri"/>
              </w:rPr>
              <w:t>Wykonanie i podłączenie uziemienia na słupie (R</w:t>
            </w:r>
            <w:r w:rsidRPr="00CB3135">
              <w:rPr>
                <w:rFonts w:asciiTheme="minorHAnsi" w:hAnsiTheme="minorHAnsi" w:cs="Calibri"/>
                <w:vertAlign w:val="subscript"/>
              </w:rPr>
              <w:t>U</w:t>
            </w:r>
            <w:r w:rsidRPr="00CB3135">
              <w:rPr>
                <w:rFonts w:asciiTheme="minorHAnsi" w:hAnsiTheme="minorHAnsi" w:cs="Calibri"/>
              </w:rPr>
              <w:t xml:space="preserve">≤10Ω) </w:t>
            </w:r>
          </w:p>
          <w:p w14:paraId="28F1ACA6" w14:textId="77777777" w:rsidR="00E74323" w:rsidRPr="00CB3135" w:rsidRDefault="00E74323" w:rsidP="00F746FE">
            <w:pPr>
              <w:keepLines/>
              <w:widowControl/>
              <w:spacing w:line="276" w:lineRule="auto"/>
              <w:jc w:val="left"/>
              <w:rPr>
                <w:rFonts w:asciiTheme="minorHAnsi" w:hAnsiTheme="minorHAnsi" w:cs="Calibri"/>
              </w:rPr>
            </w:pPr>
            <w:r w:rsidRPr="00CB3135">
              <w:rPr>
                <w:rFonts w:asciiTheme="minorHAnsi" w:hAnsiTheme="minorHAnsi" w:cs="Calibri"/>
                <w:sz w:val="18"/>
                <w:szCs w:val="18"/>
              </w:rPr>
              <w:t>Pozycja obejmuje koszt wykonania uziemienia wraz z wykonaniem pomiarów potwierdzonych protokołem</w:t>
            </w:r>
          </w:p>
        </w:tc>
        <w:tc>
          <w:tcPr>
            <w:tcW w:w="575" w:type="dxa"/>
            <w:vAlign w:val="center"/>
          </w:tcPr>
          <w:p w14:paraId="5A7932B2"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kpl.</w:t>
            </w:r>
          </w:p>
        </w:tc>
      </w:tr>
      <w:tr w:rsidR="00E74323" w:rsidRPr="00CB3135" w14:paraId="4162A574" w14:textId="77777777" w:rsidTr="00F746FE">
        <w:trPr>
          <w:cantSplit/>
          <w:trHeight w:val="510"/>
          <w:jc w:val="center"/>
        </w:trPr>
        <w:tc>
          <w:tcPr>
            <w:tcW w:w="0" w:type="auto"/>
            <w:vAlign w:val="center"/>
          </w:tcPr>
          <w:p w14:paraId="29ED59F5" w14:textId="77777777" w:rsidR="00E74323" w:rsidRPr="00CB3135" w:rsidRDefault="00E74323" w:rsidP="00F746FE">
            <w:pPr>
              <w:keepLines/>
              <w:widowControl/>
              <w:jc w:val="center"/>
              <w:rPr>
                <w:rFonts w:asciiTheme="minorHAnsi" w:hAnsiTheme="minorHAnsi" w:cs="Calibri"/>
              </w:rPr>
            </w:pPr>
            <w:r>
              <w:rPr>
                <w:rFonts w:asciiTheme="minorHAnsi" w:hAnsiTheme="minorHAnsi" w:cs="Calibri"/>
              </w:rPr>
              <w:t>61</w:t>
            </w:r>
          </w:p>
        </w:tc>
        <w:tc>
          <w:tcPr>
            <w:tcW w:w="8767" w:type="dxa"/>
            <w:vAlign w:val="center"/>
          </w:tcPr>
          <w:p w14:paraId="11A0C913" w14:textId="77777777" w:rsidR="00E74323" w:rsidRPr="00CB3135" w:rsidRDefault="00E74323" w:rsidP="00F746FE">
            <w:pPr>
              <w:keepLines/>
              <w:widowControl/>
              <w:spacing w:line="276" w:lineRule="auto"/>
              <w:jc w:val="left"/>
              <w:rPr>
                <w:rFonts w:asciiTheme="minorHAnsi" w:hAnsiTheme="minorHAnsi" w:cs="Calibri"/>
              </w:rPr>
            </w:pPr>
            <w:r w:rsidRPr="00CB3135">
              <w:rPr>
                <w:rFonts w:asciiTheme="minorHAnsi" w:hAnsiTheme="minorHAnsi" w:cs="Calibri"/>
              </w:rPr>
              <w:t>Demontaż przyłącza lub linii napowietrznej nN (</w:t>
            </w:r>
            <w:r w:rsidRPr="00CB3135">
              <w:rPr>
                <w:rFonts w:asciiTheme="minorHAnsi" w:hAnsiTheme="minorHAnsi"/>
              </w:rPr>
              <w:t>długość przyłącza lub linii liczona wg rzutu na mapie i mnożona przez skalę)</w:t>
            </w:r>
          </w:p>
        </w:tc>
        <w:tc>
          <w:tcPr>
            <w:tcW w:w="575" w:type="dxa"/>
            <w:vAlign w:val="center"/>
          </w:tcPr>
          <w:p w14:paraId="604E92CD"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metr</w:t>
            </w:r>
          </w:p>
        </w:tc>
      </w:tr>
      <w:tr w:rsidR="00E74323" w:rsidRPr="00CB3135" w14:paraId="0960CA7F" w14:textId="77777777" w:rsidTr="00F746FE">
        <w:trPr>
          <w:cantSplit/>
          <w:trHeight w:val="510"/>
          <w:jc w:val="center"/>
        </w:trPr>
        <w:tc>
          <w:tcPr>
            <w:tcW w:w="0" w:type="auto"/>
            <w:vAlign w:val="center"/>
          </w:tcPr>
          <w:p w14:paraId="00722AF6"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6</w:t>
            </w:r>
            <w:r>
              <w:rPr>
                <w:rFonts w:asciiTheme="minorHAnsi" w:hAnsiTheme="minorHAnsi" w:cs="Calibri"/>
              </w:rPr>
              <w:t>2</w:t>
            </w:r>
          </w:p>
        </w:tc>
        <w:tc>
          <w:tcPr>
            <w:tcW w:w="8767" w:type="dxa"/>
            <w:vAlign w:val="center"/>
          </w:tcPr>
          <w:p w14:paraId="36E6CE59" w14:textId="77777777" w:rsidR="00E74323" w:rsidRPr="00CB3135" w:rsidRDefault="00E74323" w:rsidP="00F746FE">
            <w:pPr>
              <w:keepLines/>
              <w:widowControl/>
              <w:spacing w:line="276" w:lineRule="auto"/>
              <w:jc w:val="left"/>
              <w:rPr>
                <w:rFonts w:asciiTheme="minorHAnsi" w:hAnsiTheme="minorHAnsi" w:cs="Calibri"/>
              </w:rPr>
            </w:pPr>
            <w:r w:rsidRPr="00CB3135">
              <w:rPr>
                <w:rFonts w:asciiTheme="minorHAnsi" w:hAnsiTheme="minorHAnsi" w:cs="Calibri"/>
              </w:rPr>
              <w:t>Demontaż słupa linii napowietrznej nN</w:t>
            </w:r>
          </w:p>
        </w:tc>
        <w:tc>
          <w:tcPr>
            <w:tcW w:w="575" w:type="dxa"/>
            <w:vAlign w:val="center"/>
          </w:tcPr>
          <w:p w14:paraId="4F8701E7"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szt.</w:t>
            </w:r>
          </w:p>
        </w:tc>
      </w:tr>
      <w:tr w:rsidR="00E74323" w:rsidRPr="00CB3135" w14:paraId="5B28CD87" w14:textId="77777777" w:rsidTr="00F746FE">
        <w:trPr>
          <w:cantSplit/>
          <w:trHeight w:val="510"/>
          <w:jc w:val="center"/>
        </w:trPr>
        <w:tc>
          <w:tcPr>
            <w:tcW w:w="0" w:type="auto"/>
            <w:vAlign w:val="center"/>
          </w:tcPr>
          <w:p w14:paraId="614519DD"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6</w:t>
            </w:r>
            <w:r>
              <w:rPr>
                <w:rFonts w:asciiTheme="minorHAnsi" w:hAnsiTheme="minorHAnsi" w:cs="Calibri"/>
              </w:rPr>
              <w:t>3</w:t>
            </w:r>
          </w:p>
        </w:tc>
        <w:tc>
          <w:tcPr>
            <w:tcW w:w="8767" w:type="dxa"/>
            <w:vAlign w:val="center"/>
          </w:tcPr>
          <w:p w14:paraId="32FE282D" w14:textId="77777777" w:rsidR="00E74323" w:rsidRPr="00CB3135" w:rsidRDefault="00E74323" w:rsidP="00F746FE">
            <w:pPr>
              <w:keepLines/>
              <w:widowControl/>
              <w:spacing w:line="276" w:lineRule="auto"/>
              <w:jc w:val="left"/>
              <w:rPr>
                <w:rFonts w:asciiTheme="minorHAnsi" w:hAnsiTheme="minorHAnsi" w:cs="Calibri"/>
              </w:rPr>
            </w:pPr>
            <w:r w:rsidRPr="00CB3135">
              <w:rPr>
                <w:rFonts w:asciiTheme="minorHAnsi" w:hAnsiTheme="minorHAnsi" w:cs="Calibri"/>
              </w:rPr>
              <w:t>Demontaż złącza kablowego/kablowo-pomiarowego nN</w:t>
            </w:r>
          </w:p>
        </w:tc>
        <w:tc>
          <w:tcPr>
            <w:tcW w:w="575" w:type="dxa"/>
            <w:vAlign w:val="center"/>
          </w:tcPr>
          <w:p w14:paraId="5B58079C"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szt.</w:t>
            </w:r>
          </w:p>
        </w:tc>
      </w:tr>
      <w:tr w:rsidR="00E74323" w:rsidRPr="00CB3135" w14:paraId="732F4820" w14:textId="77777777" w:rsidTr="00F746FE">
        <w:trPr>
          <w:cantSplit/>
          <w:trHeight w:val="510"/>
          <w:jc w:val="center"/>
        </w:trPr>
        <w:tc>
          <w:tcPr>
            <w:tcW w:w="0" w:type="auto"/>
            <w:vAlign w:val="center"/>
          </w:tcPr>
          <w:p w14:paraId="4761966C"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6</w:t>
            </w:r>
            <w:r>
              <w:rPr>
                <w:rFonts w:asciiTheme="minorHAnsi" w:hAnsiTheme="minorHAnsi" w:cs="Calibri"/>
              </w:rPr>
              <w:t>4</w:t>
            </w:r>
          </w:p>
        </w:tc>
        <w:tc>
          <w:tcPr>
            <w:tcW w:w="8767" w:type="dxa"/>
            <w:vAlign w:val="center"/>
          </w:tcPr>
          <w:p w14:paraId="05D49A09" w14:textId="77777777" w:rsidR="00E74323" w:rsidRPr="00CB3135" w:rsidRDefault="00E74323" w:rsidP="00F746FE">
            <w:pPr>
              <w:keepLines/>
              <w:widowControl/>
              <w:adjustRightInd/>
              <w:spacing w:line="276" w:lineRule="auto"/>
              <w:ind w:hanging="14"/>
              <w:jc w:val="left"/>
              <w:textAlignment w:val="auto"/>
              <w:rPr>
                <w:rFonts w:asciiTheme="minorHAnsi" w:hAnsiTheme="minorHAnsi" w:cs="Arial"/>
              </w:rPr>
            </w:pPr>
            <w:r w:rsidRPr="00CB3135">
              <w:rPr>
                <w:rFonts w:asciiTheme="minorHAnsi" w:hAnsiTheme="minorHAnsi" w:cs="Arial"/>
              </w:rPr>
              <w:t>Wykonanie dokumentacji projektowej przyłącza lub linii niskiego napięcia do 20 m mierzone w rzucie poziomym</w:t>
            </w:r>
          </w:p>
        </w:tc>
        <w:tc>
          <w:tcPr>
            <w:tcW w:w="575" w:type="dxa"/>
            <w:vAlign w:val="center"/>
          </w:tcPr>
          <w:p w14:paraId="4825F4DB" w14:textId="77777777" w:rsidR="00E74323" w:rsidRPr="00CB3135" w:rsidRDefault="00E74323" w:rsidP="00F746FE">
            <w:pPr>
              <w:keepLines/>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kpl.</w:t>
            </w:r>
          </w:p>
        </w:tc>
      </w:tr>
      <w:tr w:rsidR="00E74323" w:rsidRPr="00CB3135" w14:paraId="4DFDD9F1" w14:textId="77777777" w:rsidTr="00F746FE">
        <w:trPr>
          <w:cantSplit/>
          <w:trHeight w:val="510"/>
          <w:jc w:val="center"/>
        </w:trPr>
        <w:tc>
          <w:tcPr>
            <w:tcW w:w="0" w:type="auto"/>
            <w:vAlign w:val="center"/>
          </w:tcPr>
          <w:p w14:paraId="77EEFA45"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6</w:t>
            </w:r>
            <w:r>
              <w:rPr>
                <w:rFonts w:asciiTheme="minorHAnsi" w:hAnsiTheme="minorHAnsi" w:cs="Calibri"/>
              </w:rPr>
              <w:t>5</w:t>
            </w:r>
          </w:p>
        </w:tc>
        <w:tc>
          <w:tcPr>
            <w:tcW w:w="8767" w:type="dxa"/>
            <w:vAlign w:val="center"/>
          </w:tcPr>
          <w:p w14:paraId="260412A4" w14:textId="77777777" w:rsidR="00E74323" w:rsidRPr="00CB3135" w:rsidRDefault="00E74323" w:rsidP="00F746FE">
            <w:pPr>
              <w:keepLines/>
              <w:widowControl/>
              <w:adjustRightInd/>
              <w:spacing w:line="276" w:lineRule="auto"/>
              <w:ind w:hanging="14"/>
              <w:jc w:val="left"/>
              <w:textAlignment w:val="auto"/>
              <w:rPr>
                <w:rFonts w:asciiTheme="minorHAnsi" w:hAnsiTheme="minorHAnsi" w:cs="Arial"/>
              </w:rPr>
            </w:pPr>
            <w:r w:rsidRPr="00CB3135">
              <w:rPr>
                <w:rFonts w:asciiTheme="minorHAnsi" w:hAnsiTheme="minorHAnsi" w:cs="Arial"/>
              </w:rPr>
              <w:t>Wykonanie każdego następnego metra powyżej 20 m dokumentacji projektowej liczone za każde następne rozpoczęte 20 m</w:t>
            </w:r>
          </w:p>
        </w:tc>
        <w:tc>
          <w:tcPr>
            <w:tcW w:w="575" w:type="dxa"/>
            <w:vAlign w:val="center"/>
          </w:tcPr>
          <w:p w14:paraId="054BF4E0" w14:textId="77777777" w:rsidR="00E74323" w:rsidRPr="00CB3135" w:rsidRDefault="00E74323" w:rsidP="00F746FE">
            <w:pPr>
              <w:keepLines/>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kpl.</w:t>
            </w:r>
          </w:p>
        </w:tc>
      </w:tr>
      <w:tr w:rsidR="00E74323" w:rsidRPr="00CB3135" w14:paraId="5F1A9C71" w14:textId="77777777" w:rsidTr="00F746FE">
        <w:trPr>
          <w:cantSplit/>
          <w:trHeight w:val="510"/>
          <w:jc w:val="center"/>
        </w:trPr>
        <w:tc>
          <w:tcPr>
            <w:tcW w:w="0" w:type="auto"/>
            <w:vAlign w:val="center"/>
          </w:tcPr>
          <w:p w14:paraId="1E9EBE9B" w14:textId="77777777" w:rsidR="00E74323" w:rsidRPr="00CB3135" w:rsidRDefault="00E74323" w:rsidP="00F746FE">
            <w:pPr>
              <w:keepLines/>
              <w:widowControl/>
              <w:jc w:val="center"/>
              <w:rPr>
                <w:rFonts w:asciiTheme="minorHAnsi" w:hAnsiTheme="minorHAnsi" w:cs="Calibri"/>
              </w:rPr>
            </w:pPr>
            <w:r w:rsidRPr="00CB3135">
              <w:rPr>
                <w:rFonts w:asciiTheme="minorHAnsi" w:hAnsiTheme="minorHAnsi" w:cs="Calibri"/>
              </w:rPr>
              <w:t>6</w:t>
            </w:r>
            <w:r>
              <w:rPr>
                <w:rFonts w:asciiTheme="minorHAnsi" w:hAnsiTheme="minorHAnsi" w:cs="Calibri"/>
              </w:rPr>
              <w:t>6</w:t>
            </w:r>
          </w:p>
        </w:tc>
        <w:tc>
          <w:tcPr>
            <w:tcW w:w="8767" w:type="dxa"/>
            <w:vAlign w:val="center"/>
          </w:tcPr>
          <w:p w14:paraId="4B0301CC" w14:textId="77777777" w:rsidR="00E74323" w:rsidRPr="00CB3135" w:rsidRDefault="00E74323" w:rsidP="00F746FE">
            <w:pPr>
              <w:keepLines/>
              <w:widowControl/>
              <w:adjustRightInd/>
              <w:spacing w:line="276" w:lineRule="auto"/>
              <w:ind w:hanging="14"/>
              <w:jc w:val="left"/>
              <w:rPr>
                <w:rFonts w:asciiTheme="minorHAnsi" w:hAnsiTheme="minorHAnsi" w:cs="Arial"/>
              </w:rPr>
            </w:pPr>
            <w:r w:rsidRPr="00CB3135">
              <w:rPr>
                <w:rFonts w:asciiTheme="minorHAnsi" w:hAnsiTheme="minorHAnsi" w:cs="Arial"/>
              </w:rPr>
              <w:t xml:space="preserve">Przewiert sterowany </w:t>
            </w:r>
          </w:p>
          <w:p w14:paraId="4D68BF82" w14:textId="77777777" w:rsidR="00E74323" w:rsidRPr="00CB3135" w:rsidRDefault="00E74323" w:rsidP="00F746FE">
            <w:pPr>
              <w:keepLines/>
              <w:widowControl/>
              <w:adjustRightInd/>
              <w:spacing w:line="276" w:lineRule="auto"/>
              <w:ind w:hanging="14"/>
              <w:jc w:val="left"/>
              <w:textAlignment w:val="auto"/>
              <w:rPr>
                <w:rFonts w:asciiTheme="minorHAnsi" w:hAnsiTheme="minorHAnsi" w:cs="Arial"/>
              </w:rPr>
            </w:pPr>
            <w:r w:rsidRPr="00CB3135">
              <w:rPr>
                <w:rFonts w:asciiTheme="minorHAnsi" w:hAnsiTheme="minorHAnsi" w:cs="Arial"/>
                <w:sz w:val="18"/>
                <w:szCs w:val="18"/>
              </w:rPr>
              <w:t>dotyczy terenów na których nie ma możliwości wykonania przewiertu tradycyjnego lub wykopu otwartego</w:t>
            </w:r>
          </w:p>
        </w:tc>
        <w:tc>
          <w:tcPr>
            <w:tcW w:w="575" w:type="dxa"/>
            <w:vAlign w:val="center"/>
          </w:tcPr>
          <w:p w14:paraId="4687B43F" w14:textId="77777777" w:rsidR="00E74323" w:rsidRPr="00CB3135" w:rsidRDefault="00E74323" w:rsidP="00F746FE">
            <w:pPr>
              <w:keepLines/>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metr</w:t>
            </w:r>
          </w:p>
        </w:tc>
      </w:tr>
      <w:tr w:rsidR="00E74323" w:rsidRPr="00CB3135" w14:paraId="545C8483" w14:textId="77777777" w:rsidTr="00F746FE">
        <w:trPr>
          <w:cantSplit/>
          <w:trHeight w:val="510"/>
          <w:jc w:val="center"/>
        </w:trPr>
        <w:tc>
          <w:tcPr>
            <w:tcW w:w="0" w:type="auto"/>
            <w:vAlign w:val="center"/>
          </w:tcPr>
          <w:p w14:paraId="1AF086CD" w14:textId="77777777" w:rsidR="00E74323" w:rsidRPr="00CB3135" w:rsidRDefault="00E74323" w:rsidP="00F746FE">
            <w:pPr>
              <w:keepLines/>
              <w:widowControl/>
              <w:jc w:val="center"/>
              <w:rPr>
                <w:rFonts w:asciiTheme="minorHAnsi" w:hAnsiTheme="minorHAnsi" w:cs="Calibri"/>
              </w:rPr>
            </w:pPr>
            <w:r>
              <w:rPr>
                <w:rFonts w:asciiTheme="minorHAnsi" w:hAnsiTheme="minorHAnsi" w:cs="Calibri"/>
              </w:rPr>
              <w:t>67</w:t>
            </w:r>
          </w:p>
        </w:tc>
        <w:tc>
          <w:tcPr>
            <w:tcW w:w="8767" w:type="dxa"/>
            <w:vAlign w:val="center"/>
          </w:tcPr>
          <w:p w14:paraId="18702198" w14:textId="77777777" w:rsidR="00E74323" w:rsidRPr="00CB3135" w:rsidRDefault="00E74323" w:rsidP="00F746FE">
            <w:pPr>
              <w:keepLines/>
              <w:widowControl/>
              <w:adjustRightInd/>
              <w:spacing w:line="276" w:lineRule="auto"/>
              <w:ind w:hanging="14"/>
              <w:jc w:val="left"/>
              <w:rPr>
                <w:rFonts w:asciiTheme="minorHAnsi" w:hAnsiTheme="minorHAnsi" w:cs="Arial"/>
              </w:rPr>
            </w:pPr>
            <w:r w:rsidRPr="00CB3135">
              <w:rPr>
                <w:rFonts w:asciiTheme="minorHAnsi" w:hAnsiTheme="minorHAnsi" w:cstheme="minorHAnsi"/>
              </w:rPr>
              <w:t>Montaż wyłącznika nadmiarowo – prądowego o wartości do 63A wraz z ewentualnym demontażem istniejącego oraz doposażeniem istniejącego złącza poprzez zainstalowanie niezbędnych elementów, bez których nie jest możliwe prawidłowe działanie zabezpieczeń (instalacja w istniejących podstawach odpowiednich wkładek bezpiecznikowych bądź zwór oraz okablowania i podłączenia przewodów zasilających). Pozycja obejmuje również opracowanie skróconej dokumentacji technicznej</w:t>
            </w:r>
          </w:p>
        </w:tc>
        <w:tc>
          <w:tcPr>
            <w:tcW w:w="575" w:type="dxa"/>
            <w:vAlign w:val="center"/>
          </w:tcPr>
          <w:p w14:paraId="20C583C3" w14:textId="77777777" w:rsidR="00E74323" w:rsidRPr="00CB3135" w:rsidRDefault="00E74323" w:rsidP="00F746FE">
            <w:pPr>
              <w:keepLines/>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E74323" w:rsidRPr="00CB3135" w14:paraId="4D61709A" w14:textId="77777777" w:rsidTr="00F746FE">
        <w:trPr>
          <w:cantSplit/>
          <w:trHeight w:val="510"/>
          <w:jc w:val="center"/>
        </w:trPr>
        <w:tc>
          <w:tcPr>
            <w:tcW w:w="0" w:type="auto"/>
            <w:vAlign w:val="center"/>
          </w:tcPr>
          <w:p w14:paraId="7C548A06" w14:textId="77777777" w:rsidR="00E74323" w:rsidRPr="00CB3135" w:rsidRDefault="00E74323" w:rsidP="00F746FE">
            <w:pPr>
              <w:keepLines/>
              <w:widowControl/>
              <w:jc w:val="center"/>
              <w:rPr>
                <w:rFonts w:asciiTheme="minorHAnsi" w:hAnsiTheme="minorHAnsi" w:cs="Calibri"/>
              </w:rPr>
            </w:pPr>
            <w:r>
              <w:rPr>
                <w:rFonts w:asciiTheme="minorHAnsi" w:hAnsiTheme="minorHAnsi" w:cs="Calibri"/>
              </w:rPr>
              <w:lastRenderedPageBreak/>
              <w:t>68</w:t>
            </w:r>
          </w:p>
        </w:tc>
        <w:tc>
          <w:tcPr>
            <w:tcW w:w="8767" w:type="dxa"/>
            <w:vAlign w:val="center"/>
          </w:tcPr>
          <w:p w14:paraId="524012B9" w14:textId="77777777" w:rsidR="00E74323" w:rsidRPr="00CB3135" w:rsidRDefault="00E74323" w:rsidP="00F746FE">
            <w:pPr>
              <w:keepLines/>
              <w:widowControl/>
              <w:adjustRightInd/>
              <w:spacing w:line="276" w:lineRule="auto"/>
              <w:ind w:hanging="14"/>
              <w:jc w:val="left"/>
              <w:rPr>
                <w:rFonts w:asciiTheme="minorHAnsi" w:hAnsiTheme="minorHAnsi" w:cs="Arial"/>
              </w:rPr>
            </w:pPr>
            <w:r w:rsidRPr="00CB3135">
              <w:rPr>
                <w:rFonts w:asciiTheme="minorHAnsi" w:hAnsiTheme="minorHAnsi" w:cstheme="minorHAnsi"/>
              </w:rPr>
              <w:t>Demontaż, a następnie montaż nowego wyłącznika nadmiarowo – prądowego o wartości do 63 A w nowej konfiguracji (przed układem pomiarowo – rozliczeniowym) z dostosowaniem i podłączeniem przewodów zasilających oraz montażem listwy zaciskowej LZ (instalacja w istniejących podstawach odpowiednich wkładek bezpiecznikowych bądź zwór). Pozycja obejmuje również opracowanie skróconej dokumentacji technicznej</w:t>
            </w:r>
          </w:p>
        </w:tc>
        <w:tc>
          <w:tcPr>
            <w:tcW w:w="575" w:type="dxa"/>
            <w:vAlign w:val="center"/>
          </w:tcPr>
          <w:p w14:paraId="7F1B177F" w14:textId="77777777" w:rsidR="00E74323" w:rsidRPr="00CB3135" w:rsidRDefault="00E74323" w:rsidP="00F746FE">
            <w:pPr>
              <w:keepLines/>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E74323" w:rsidRPr="00CB3135" w14:paraId="4F635209" w14:textId="77777777" w:rsidTr="00F746FE">
        <w:trPr>
          <w:cantSplit/>
          <w:trHeight w:val="510"/>
          <w:jc w:val="center"/>
        </w:trPr>
        <w:tc>
          <w:tcPr>
            <w:tcW w:w="0" w:type="auto"/>
            <w:vAlign w:val="center"/>
          </w:tcPr>
          <w:p w14:paraId="2E299B63" w14:textId="77777777" w:rsidR="00E74323" w:rsidRPr="00CB3135" w:rsidRDefault="00E74323" w:rsidP="00F746FE">
            <w:pPr>
              <w:keepLines/>
              <w:widowControl/>
              <w:jc w:val="center"/>
              <w:rPr>
                <w:rFonts w:asciiTheme="minorHAnsi" w:hAnsiTheme="minorHAnsi" w:cs="Calibri"/>
              </w:rPr>
            </w:pPr>
            <w:r>
              <w:rPr>
                <w:rFonts w:asciiTheme="minorHAnsi" w:hAnsiTheme="minorHAnsi" w:cs="Calibri"/>
              </w:rPr>
              <w:t>69</w:t>
            </w:r>
          </w:p>
        </w:tc>
        <w:tc>
          <w:tcPr>
            <w:tcW w:w="8767" w:type="dxa"/>
            <w:vAlign w:val="center"/>
          </w:tcPr>
          <w:p w14:paraId="0D3AFDD5" w14:textId="77777777" w:rsidR="00E74323" w:rsidRPr="00CB3135" w:rsidRDefault="00E74323" w:rsidP="00F746FE">
            <w:pPr>
              <w:keepLines/>
              <w:widowControl/>
              <w:adjustRightInd/>
              <w:spacing w:line="276" w:lineRule="auto"/>
              <w:ind w:hanging="14"/>
              <w:jc w:val="left"/>
              <w:rPr>
                <w:rFonts w:asciiTheme="minorHAnsi" w:hAnsiTheme="minorHAnsi" w:cs="Arial"/>
              </w:rPr>
            </w:pPr>
            <w:r w:rsidRPr="00CB3135">
              <w:rPr>
                <w:rFonts w:asciiTheme="minorHAnsi" w:hAnsiTheme="minorHAnsi" w:cstheme="minorHAnsi"/>
              </w:rPr>
              <w:t>Dostosowania złącza do montażu układu pomiarowego półpośredniego - pozycja obejmuje m.in. koszt zakupu i montażu (lub wymiany) przekładników, dostosowanie obudowy oraz uzgodnienie schematu połączeń w PGE wraz ze skróconą dokumentacją techniczną</w:t>
            </w:r>
          </w:p>
        </w:tc>
        <w:tc>
          <w:tcPr>
            <w:tcW w:w="575" w:type="dxa"/>
            <w:vAlign w:val="center"/>
          </w:tcPr>
          <w:p w14:paraId="2B289831" w14:textId="77777777" w:rsidR="00E74323" w:rsidRPr="00CB3135" w:rsidRDefault="00E74323" w:rsidP="00F746FE">
            <w:pPr>
              <w:keepLines/>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bl>
    <w:p w14:paraId="304F12FD" w14:textId="77777777" w:rsidR="00E74323" w:rsidRDefault="00E74323" w:rsidP="00E74323">
      <w:pPr>
        <w:keepLines/>
        <w:widowControl/>
        <w:rPr>
          <w:rFonts w:asciiTheme="minorHAnsi" w:hAnsiTheme="minorHAnsi" w:cs="Arial"/>
          <w:b/>
          <w:color w:val="FF0000"/>
          <w:sz w:val="22"/>
          <w:szCs w:val="22"/>
          <w:u w:val="single"/>
        </w:rPr>
      </w:pPr>
    </w:p>
    <w:p w14:paraId="64984714" w14:textId="77777777" w:rsidR="00E74323" w:rsidRPr="00C15160" w:rsidRDefault="00E74323" w:rsidP="00E74323">
      <w:pPr>
        <w:keepLines/>
        <w:widowControl/>
        <w:rPr>
          <w:b/>
          <w:bCs/>
        </w:rPr>
      </w:pPr>
      <w:r w:rsidRPr="00180985">
        <w:rPr>
          <w:rFonts w:asciiTheme="minorHAnsi" w:hAnsiTheme="minorHAnsi" w:cs="Arial"/>
          <w:b/>
          <w:color w:val="FF0000"/>
          <w:sz w:val="22"/>
          <w:szCs w:val="22"/>
          <w:u w:val="single"/>
        </w:rPr>
        <w:t xml:space="preserve">Wszystkie złącza kablowe/kablowo-pomiarowe muszą być zgodne </w:t>
      </w:r>
      <w:r w:rsidRPr="00180985">
        <w:rPr>
          <w:rFonts w:ascii="Calibri" w:hAnsi="Calibri" w:cs="Calibri"/>
          <w:b/>
          <w:color w:val="FF0000"/>
          <w:sz w:val="22"/>
          <w:szCs w:val="22"/>
          <w:u w:val="single"/>
          <w:lang w:eastAsia="en-US"/>
        </w:rPr>
        <w:t>z dokumentem „Standardy techniczne złącz kablowych, kablowo-pomiarowych oraz złączy napowietrznych nN w PGE Dystrybucja S.A.” z dn. 10.01.2024, któ</w:t>
      </w:r>
      <w:r>
        <w:rPr>
          <w:rFonts w:ascii="Calibri" w:hAnsi="Calibri" w:cs="Calibri"/>
          <w:b/>
          <w:color w:val="FF0000"/>
          <w:sz w:val="22"/>
          <w:szCs w:val="22"/>
          <w:u w:val="single"/>
          <w:lang w:eastAsia="en-US"/>
        </w:rPr>
        <w:t>ry</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stanowi</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rozszerzenie</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 xml:space="preserve">obowiązujących w PGE Dystrybucja S.A. </w:t>
      </w:r>
      <w:r w:rsidRPr="00180985">
        <w:rPr>
          <w:rFonts w:ascii="Calibri" w:hAnsi="Calibri" w:cs="Calibri"/>
          <w:b/>
          <w:color w:val="FF0000"/>
          <w:sz w:val="22"/>
          <w:szCs w:val="22"/>
          <w:u w:val="single"/>
          <w:lang w:eastAsia="en-US"/>
        </w:rPr>
        <w:t>WBSE</w:t>
      </w:r>
      <w:r>
        <w:rPr>
          <w:rFonts w:ascii="Calibri" w:hAnsi="Calibri" w:cs="Calibri"/>
          <w:b/>
          <w:color w:val="FF0000"/>
          <w:sz w:val="22"/>
          <w:szCs w:val="22"/>
          <w:u w:val="single"/>
          <w:lang w:eastAsia="en-US"/>
        </w:rPr>
        <w:t xml:space="preserve">, i umieszczony jest pod adresem </w:t>
      </w:r>
      <w:bookmarkStart w:id="0" w:name="_Hlk213319402"/>
      <w:bookmarkStart w:id="1" w:name="_Hlk212489228"/>
      <w:r w:rsidRPr="00C15160">
        <w:fldChar w:fldCharType="begin"/>
      </w:r>
      <w:r w:rsidRPr="00C15160">
        <w:rPr>
          <w:b/>
          <w:bCs/>
        </w:rPr>
        <w:instrText>HYPERLINK "https://pgedystrybucja.pl/uslugi-dystrybucyjne/dokumenty-do-pobrania"</w:instrText>
      </w:r>
      <w:r w:rsidRPr="00C15160">
        <w:fldChar w:fldCharType="separate"/>
      </w:r>
      <w:r w:rsidRPr="00C15160">
        <w:rPr>
          <w:rStyle w:val="Hipercze"/>
          <w:rFonts w:asciiTheme="minorHAnsi" w:hAnsiTheme="minorHAnsi" w:cstheme="minorHAnsi"/>
          <w:b/>
          <w:bCs/>
          <w:sz w:val="22"/>
          <w:szCs w:val="22"/>
        </w:rPr>
        <w:t>https://pgedystrybucja.pl/uslugi-dystrybucyjne/dokumenty-do-pobrania</w:t>
      </w:r>
      <w:r w:rsidRPr="00C15160">
        <w:rPr>
          <w:rStyle w:val="Hipercze"/>
          <w:rFonts w:asciiTheme="minorHAnsi" w:hAnsiTheme="minorHAnsi" w:cstheme="minorHAnsi"/>
          <w:b/>
          <w:bCs/>
          <w:sz w:val="22"/>
          <w:szCs w:val="22"/>
        </w:rPr>
        <w:fldChar w:fldCharType="end"/>
      </w:r>
      <w:bookmarkEnd w:id="0"/>
    </w:p>
    <w:bookmarkEnd w:id="1"/>
    <w:p w14:paraId="40EBBBEF" w14:textId="77777777" w:rsidR="00E74323" w:rsidRPr="00180985" w:rsidRDefault="00E74323" w:rsidP="00E74323">
      <w:pPr>
        <w:keepLines/>
        <w:widowControl/>
        <w:rPr>
          <w:rFonts w:asciiTheme="minorHAnsi" w:hAnsiTheme="minorHAnsi" w:cs="Arial"/>
          <w:b/>
          <w:color w:val="FF0000"/>
          <w:sz w:val="22"/>
          <w:szCs w:val="22"/>
          <w:u w:val="single"/>
        </w:rPr>
      </w:pPr>
    </w:p>
    <w:p w14:paraId="2E95885B" w14:textId="77777777" w:rsidR="00E74323" w:rsidRPr="00CB3135" w:rsidRDefault="00E74323" w:rsidP="00E74323">
      <w:pPr>
        <w:keepLines/>
        <w:widowControl/>
        <w:numPr>
          <w:ilvl w:val="0"/>
          <w:numId w:val="31"/>
        </w:numPr>
        <w:adjustRightInd/>
        <w:spacing w:before="120" w:after="120" w:line="36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Wytyczne dotyczące opracowania dokumentacji projektowych.</w:t>
      </w:r>
    </w:p>
    <w:p w14:paraId="399CDE4E" w14:textId="77777777" w:rsidR="00E74323" w:rsidRPr="00CB3135" w:rsidRDefault="00E74323" w:rsidP="00E74323">
      <w:pPr>
        <w:keepLines/>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Szczegółowe wytyczne dotyczące zawartości dokumentacji projektowych</w:t>
      </w:r>
    </w:p>
    <w:p w14:paraId="5209289B" w14:textId="77777777" w:rsidR="00E74323" w:rsidRPr="00CB3135" w:rsidRDefault="00E74323" w:rsidP="00E74323">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Stronę tytułową, na której należy umieścić następujące informacje:</w:t>
      </w:r>
    </w:p>
    <w:p w14:paraId="4467AD15" w14:textId="77777777" w:rsidR="00E74323" w:rsidRPr="00CB3135" w:rsidRDefault="00E74323" w:rsidP="00E74323">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wyszczególnienie miejsca inwestycji wraz z podanymi numerami ewidencyjnymi działek,</w:t>
      </w:r>
    </w:p>
    <w:p w14:paraId="5867D23F" w14:textId="77777777" w:rsidR="00E74323" w:rsidRPr="00CB3135" w:rsidRDefault="00E74323" w:rsidP="00E74323">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zapis, że inwestorem jest PGE Dystrybucja S.A.,</w:t>
      </w:r>
    </w:p>
    <w:p w14:paraId="21F9B000" w14:textId="77777777" w:rsidR="00E74323" w:rsidRPr="00CB3135" w:rsidRDefault="00E74323" w:rsidP="00E74323">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metryczkę z danymi i podpisem projektanta.</w:t>
      </w:r>
    </w:p>
    <w:p w14:paraId="02E1C62C" w14:textId="77777777" w:rsidR="00E74323" w:rsidRPr="00CB3135" w:rsidRDefault="00E74323" w:rsidP="00E74323">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14:paraId="2A7C351E" w14:textId="77777777" w:rsidR="00E74323" w:rsidRPr="00CB3135" w:rsidRDefault="00E74323" w:rsidP="00E74323">
      <w:pPr>
        <w:keepLines/>
        <w:widowControl/>
        <w:numPr>
          <w:ilvl w:val="2"/>
          <w:numId w:val="31"/>
        </w:numPr>
        <w:tabs>
          <w:tab w:val="clear" w:pos="1440"/>
          <w:tab w:val="num" w:pos="1276"/>
        </w:tabs>
        <w:adjustRightInd/>
        <w:spacing w:before="120" w:after="120" w:line="276" w:lineRule="auto"/>
        <w:contextualSpacing/>
        <w:textAlignment w:val="auto"/>
        <w:rPr>
          <w:rFonts w:asciiTheme="minorHAnsi" w:hAnsiTheme="minorHAnsi" w:cs="Arial"/>
          <w:b/>
          <w:sz w:val="22"/>
          <w:szCs w:val="22"/>
        </w:rPr>
      </w:pPr>
      <w:r w:rsidRPr="00CB3135">
        <w:rPr>
          <w:rFonts w:asciiTheme="minorHAnsi" w:hAnsiTheme="minorHAnsi" w:cs="Arial"/>
          <w:b/>
          <w:sz w:val="22"/>
          <w:szCs w:val="22"/>
        </w:rPr>
        <w:t xml:space="preserve">Plan sytuacyjny wykonany na aktualnej mapie do celów projektowych (oryginał) z naniesioną trasą linii napowietrznej/kablowej lub na mapie zasadniczej (np. do celów opiniodawczych) wykonanej w skali 1:500 lub 1:1000 w przypadku realizacji przyłączy nN na podstawie artykułu 29A Prawa Budowlanego.  </w:t>
      </w:r>
    </w:p>
    <w:p w14:paraId="7A0E7D0A" w14:textId="77777777" w:rsidR="00E74323" w:rsidRPr="00CB3135" w:rsidRDefault="00E74323" w:rsidP="00E74323">
      <w:pPr>
        <w:keepLines/>
        <w:widowControl/>
        <w:adjustRightInd/>
        <w:spacing w:before="120" w:after="120" w:line="276" w:lineRule="auto"/>
        <w:ind w:left="1224"/>
        <w:contextualSpacing/>
        <w:textAlignment w:val="auto"/>
        <w:rPr>
          <w:rFonts w:asciiTheme="minorHAnsi" w:hAnsiTheme="minorHAnsi" w:cs="Arial"/>
          <w:sz w:val="22"/>
          <w:szCs w:val="22"/>
          <w:u w:val="single"/>
        </w:rPr>
      </w:pPr>
      <w:r w:rsidRPr="00CB3135">
        <w:rPr>
          <w:rFonts w:asciiTheme="minorHAnsi" w:hAnsiTheme="minorHAnsi" w:cs="Arial"/>
          <w:sz w:val="22"/>
          <w:szCs w:val="22"/>
          <w:u w:val="single"/>
        </w:rPr>
        <w:t>Plan powinien zawierać informacje o:</w:t>
      </w:r>
    </w:p>
    <w:p w14:paraId="18DFE1DF" w14:textId="77777777" w:rsidR="00E74323" w:rsidRPr="00CB3135" w:rsidRDefault="00E74323" w:rsidP="00E74323">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5FE8D797" w14:textId="77777777" w:rsidR="00E74323" w:rsidRPr="00CB3135" w:rsidRDefault="00E74323" w:rsidP="00E74323">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system pracy sieci),</w:t>
      </w:r>
    </w:p>
    <w:p w14:paraId="02A3A2D0" w14:textId="77777777" w:rsidR="00E74323" w:rsidRPr="00CB3135" w:rsidRDefault="00E74323" w:rsidP="00E74323">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5AA9A8B4" w14:textId="77777777" w:rsidR="00E74323" w:rsidRPr="00CB3135" w:rsidRDefault="00E74323" w:rsidP="00E74323">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 lub linii (typ i przekrój przewodów, długość trasy i całkowita długość projektowanego przyłącza lub linii),</w:t>
      </w:r>
    </w:p>
    <w:p w14:paraId="39B9E280" w14:textId="77777777" w:rsidR="00E74323" w:rsidRPr="00CB3135" w:rsidRDefault="00E74323" w:rsidP="00E74323">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miejsca usytuowania złącza i układu pomiarowo – rozliczeniowego,</w:t>
      </w:r>
    </w:p>
    <w:p w14:paraId="2B332291" w14:textId="77777777" w:rsidR="00E74323" w:rsidRPr="00CB3135" w:rsidRDefault="00E74323" w:rsidP="00E74323">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Dokumentacja powinna zawierać, obliczenia techniczne uwzględniające:</w:t>
      </w:r>
    </w:p>
    <w:p w14:paraId="63C1D4E3" w14:textId="77777777" w:rsidR="00E74323" w:rsidRPr="00CB3135" w:rsidRDefault="00E74323" w:rsidP="00E74323">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dobór urządzeń (aparatury, osprzętu, przewodów) do warunków zwarciowych i obciążeniowych,</w:t>
      </w:r>
    </w:p>
    <w:p w14:paraId="1E10FBDB" w14:textId="77777777" w:rsidR="00E74323" w:rsidRPr="00CB3135" w:rsidRDefault="00E74323" w:rsidP="00E74323">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sprawdzenie dopuszczalnych spadków napięcia,</w:t>
      </w:r>
    </w:p>
    <w:p w14:paraId="0C9ACFE9" w14:textId="77777777" w:rsidR="00E74323" w:rsidRPr="00CB3135" w:rsidRDefault="00E74323" w:rsidP="00E74323">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lastRenderedPageBreak/>
        <w:t>w przypadku układu pomiarowego półpośredniego – prawidłowość doboru przekładników prądowych.</w:t>
      </w:r>
    </w:p>
    <w:p w14:paraId="2A26DED5" w14:textId="77777777" w:rsidR="00E74323" w:rsidRPr="00CB3135" w:rsidRDefault="00E74323" w:rsidP="00E74323">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 xml:space="preserve">Zestawienie materiałów niezbędnych do realizacji przyłączenia. Zestawienie powinno być sporządzone z uwzględnieniem materiałów, aparatów i urządzeń zgodnie </w:t>
      </w:r>
      <w:r w:rsidRPr="00CB3135">
        <w:rPr>
          <w:rFonts w:asciiTheme="minorHAnsi" w:hAnsiTheme="minorHAnsi"/>
          <w:sz w:val="22"/>
          <w:szCs w:val="22"/>
        </w:rPr>
        <w:br/>
        <w:t xml:space="preserve">z „Wytycznymi do budowy systemów elektroenergetycznych w PGE Dystrybucja S.A.” oraz „Wymaganiami technicznymi urządzeń elektroenergetycznych w PGE Dystrybucja S.A.” </w:t>
      </w:r>
      <w:r w:rsidRPr="00CB3135">
        <w:rPr>
          <w:rFonts w:asciiTheme="minorHAnsi" w:hAnsiTheme="minorHAnsi"/>
          <w:b/>
          <w:bCs/>
          <w:sz w:val="22"/>
          <w:szCs w:val="22"/>
          <w:u w:val="single"/>
        </w:rPr>
        <w:t>W przypadku użycia w projekcie nazw własnych aparatów (urządzeń), koniecznym jest wskazanie parametrów równoważnych dla wskazanych urządzeń</w:t>
      </w:r>
      <w:r w:rsidRPr="00CB3135">
        <w:rPr>
          <w:rFonts w:asciiTheme="minorHAnsi" w:hAnsiTheme="minorHAnsi" w:cs="Arial"/>
          <w:sz w:val="22"/>
          <w:szCs w:val="22"/>
          <w:u w:val="single"/>
        </w:rPr>
        <w:t>.</w:t>
      </w:r>
    </w:p>
    <w:p w14:paraId="303F6C45" w14:textId="77777777" w:rsidR="00E74323" w:rsidRPr="00CB3135" w:rsidRDefault="00E74323" w:rsidP="00E74323">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Rysunki skrzyżowania przyłącza lub linii z drogą lub z innymi obiektami, uwzględniające miejscowe warunki terenowe oraz uwagi właścicieli obiektów zawarte w odpowiednich zgodach – decyzjach.</w:t>
      </w:r>
    </w:p>
    <w:p w14:paraId="0C295335" w14:textId="77777777" w:rsidR="00E74323" w:rsidRPr="00CB3135" w:rsidRDefault="00E74323" w:rsidP="00E74323">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Schemat jednokreskowy przyłącza lub linii niskiego napięcia zawierający informacje o:</w:t>
      </w:r>
    </w:p>
    <w:p w14:paraId="2869DE50" w14:textId="77777777" w:rsidR="00E74323" w:rsidRPr="00CB3135" w:rsidRDefault="00E74323" w:rsidP="00E74323">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00827689" w14:textId="77777777" w:rsidR="00E74323" w:rsidRPr="00CB3135" w:rsidRDefault="00E74323" w:rsidP="00E74323">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lub kabla, system pracy sieci),</w:t>
      </w:r>
    </w:p>
    <w:p w14:paraId="280A2696" w14:textId="77777777" w:rsidR="00E74323" w:rsidRPr="00CB3135" w:rsidRDefault="00E74323" w:rsidP="00E74323">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2877008B" w14:textId="77777777" w:rsidR="00E74323" w:rsidRPr="00CB3135" w:rsidRDefault="00E74323" w:rsidP="00E74323">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i wartości projektowanego zabezpieczenia głównego,</w:t>
      </w:r>
    </w:p>
    <w:p w14:paraId="785C8E60" w14:textId="77777777" w:rsidR="00E74323" w:rsidRPr="00CB3135" w:rsidRDefault="00E74323" w:rsidP="00E74323">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 (typ i przekrój przewodów, długość trasy i całkowita długość projektowanego przyłącza).</w:t>
      </w:r>
    </w:p>
    <w:p w14:paraId="11CEF213" w14:textId="77777777" w:rsidR="00E74323" w:rsidRPr="00CB3135" w:rsidRDefault="00E74323" w:rsidP="00E74323">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Schematy elektryczne zastosowanych urządzeń rozdzielczych z opisem aparatury i osprzętu.</w:t>
      </w:r>
    </w:p>
    <w:p w14:paraId="4B298211" w14:textId="77777777" w:rsidR="00E74323" w:rsidRPr="00CB3135" w:rsidRDefault="00E74323" w:rsidP="00E74323">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Kopię warunków przyłączenia</w:t>
      </w:r>
    </w:p>
    <w:p w14:paraId="126FA4BD" w14:textId="77777777" w:rsidR="00E74323" w:rsidRPr="00CB3135" w:rsidRDefault="00E74323" w:rsidP="00E74323">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Uzyskane w imieniu i na rzecz Zamawiającego zgody w formie umowy o udostępnieniu nieruchomości w celu budowy/demontażu urządzeń energetycznych</w:t>
      </w:r>
    </w:p>
    <w:p w14:paraId="600FA2FA" w14:textId="77777777" w:rsidR="00E74323" w:rsidRPr="00CB3135" w:rsidRDefault="00E74323" w:rsidP="00E74323">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Zgody zarządców dróg na umieszczenie urządzeń w pasie drogowym, przez które przebiega trasa przyłącza lub linii niskiego napięcia.</w:t>
      </w:r>
    </w:p>
    <w:p w14:paraId="52EC3320" w14:textId="77777777" w:rsidR="00E74323" w:rsidRPr="00CB3135" w:rsidRDefault="00E74323" w:rsidP="00E74323">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Potwierdzony wypis z rejestru gruntów wyszczególniający numery i stan prawny działek, przez które przebiega trasa przyłącza lub linii niskiego napięcia.</w:t>
      </w:r>
    </w:p>
    <w:p w14:paraId="4A723874" w14:textId="77777777" w:rsidR="00E74323" w:rsidRPr="00CB3135" w:rsidRDefault="00E74323" w:rsidP="00E74323">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Nie jest wymagane uzgodnienie z Zespołu Uzgadniania Dokumentacji Projektowej (ZUDP) z wyłączeniem sytuacji, w których uzgodnienie ZUDP-u warunkują odrębne przepisy bądź wymogi instytucji administracyjnych, zarządców dróg, itp. oraz na uzasadniony wniosek inwestora w oparciu o art. 28b ust. 4 ustawy Prawo geodezyjne </w:t>
      </w:r>
      <w:r w:rsidRPr="00CB3135">
        <w:rPr>
          <w:rFonts w:asciiTheme="minorHAnsi" w:hAnsiTheme="minorHAnsi" w:cs="Arial"/>
          <w:sz w:val="22"/>
          <w:szCs w:val="22"/>
        </w:rPr>
        <w:br/>
        <w:t xml:space="preserve">i kartograficzne Dz. U. 2014 poz. 897. </w:t>
      </w:r>
    </w:p>
    <w:p w14:paraId="1AEC8E36" w14:textId="77777777" w:rsidR="00E74323" w:rsidRPr="00CB3135" w:rsidRDefault="00E74323" w:rsidP="00E74323">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Oświadczenia projektanta o zgodności dokumentacji projektowej z aktualnie obowiązującymi przepisami.</w:t>
      </w:r>
    </w:p>
    <w:p w14:paraId="00187FD1" w14:textId="77777777" w:rsidR="00E74323" w:rsidRPr="00CB3135" w:rsidRDefault="00E74323" w:rsidP="00E74323">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Opracowanie projektów odtworzenia chodników i wjazdów do stacji, wymaganych stosownymi decyzjami i uzgodnieniami.</w:t>
      </w:r>
    </w:p>
    <w:p w14:paraId="46EC325E" w14:textId="77777777" w:rsidR="00E74323" w:rsidRPr="00CB3135" w:rsidRDefault="00E74323" w:rsidP="00E74323">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Uzgodnienie lokalizacji z odpowiednimi służbami, instytucjami, urzędami, warunków zajęcia terenu, odtworzenia itp.</w:t>
      </w:r>
    </w:p>
    <w:p w14:paraId="6E5517E3" w14:textId="77777777" w:rsidR="00E74323" w:rsidRPr="00CB3135" w:rsidRDefault="00E74323" w:rsidP="00E74323">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 xml:space="preserve">Prace projektowe Wykonawca wykonuje w oparciu o warunki techniczne w zakresie zaprojektowania przyłącza lub linii niskiego napięcia dla danego zlecenia uszczegółowiającego z uwzględnieniem zapisów zawartych w „Wytycznych do budowy systemów elektroenergetycznych w PGE Dystrybucja S.A.” oraz „Wymaganiach technicznych urządzeń elektroenergetycznych w PGE Dystrybucja S.A.” </w:t>
      </w:r>
    </w:p>
    <w:p w14:paraId="518261D7" w14:textId="77777777" w:rsidR="00E74323" w:rsidRPr="00CB3135" w:rsidRDefault="00E74323" w:rsidP="00E74323">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lastRenderedPageBreak/>
        <w:t>Projektowanie złącz winno być zgodne z rysunkami (od nr 1 do nr 15) stanowiącymi załącznik numer 1.5 do Specyfikacji Technicznej</w:t>
      </w:r>
    </w:p>
    <w:p w14:paraId="11F0510C" w14:textId="77777777" w:rsidR="00E74323" w:rsidRPr="00CB3135" w:rsidRDefault="00E74323" w:rsidP="00E74323">
      <w:pPr>
        <w:keepLines/>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Ogólne wytyczne dotyczące dokumentacji projektowych</w:t>
      </w:r>
    </w:p>
    <w:p w14:paraId="4B61E7F7" w14:textId="77777777" w:rsidR="00E74323" w:rsidRPr="00CB3135" w:rsidRDefault="00E74323" w:rsidP="00E74323">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Dokumentacja projektowa winna być sporządzona zgodnie z normami, przepisami, zasadami współczesnej wiedzy technicznej, przepisami BHP a w szczególności:</w:t>
      </w:r>
    </w:p>
    <w:p w14:paraId="060CC7D3" w14:textId="77777777" w:rsidR="00E74323" w:rsidRPr="00CB3135" w:rsidRDefault="00E74323" w:rsidP="00E74323">
      <w:pPr>
        <w:pStyle w:val="Nagwek3"/>
        <w:keepNext w:val="0"/>
        <w:keepLines/>
        <w:widowControl/>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Przepisami Prawa Budowlanego i Prawa Energetycznego.</w:t>
      </w:r>
    </w:p>
    <w:p w14:paraId="335A9C01" w14:textId="77777777" w:rsidR="00E74323" w:rsidRPr="00CB3135" w:rsidRDefault="00E74323" w:rsidP="00E74323">
      <w:pPr>
        <w:pStyle w:val="Nagwek3"/>
        <w:keepNext w:val="0"/>
        <w:keepLines/>
        <w:widowControl/>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Infrastruktury z dnia 2 września 2004</w:t>
      </w:r>
      <w:r w:rsidRPr="00CB3135">
        <w:rPr>
          <w:rFonts w:asciiTheme="minorHAnsi" w:hAnsiTheme="minorHAnsi"/>
          <w:szCs w:val="22"/>
          <w:lang w:val="pl-PL"/>
        </w:rPr>
        <w:t xml:space="preserve"> </w:t>
      </w:r>
      <w:r w:rsidRPr="00CB3135">
        <w:rPr>
          <w:rFonts w:asciiTheme="minorHAnsi" w:hAnsiTheme="minorHAnsi"/>
          <w:szCs w:val="22"/>
        </w:rPr>
        <w:t>r. w sprawie szczegółowego zakresu i formy dokumentacji projektowej.</w:t>
      </w:r>
    </w:p>
    <w:p w14:paraId="361FAE9A" w14:textId="77777777" w:rsidR="00E74323" w:rsidRPr="00CB3135" w:rsidRDefault="00E74323" w:rsidP="00E74323">
      <w:pPr>
        <w:pStyle w:val="Nagwek3"/>
        <w:keepNext w:val="0"/>
        <w:keepLines/>
        <w:widowControl/>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 xml:space="preserve">Rozporządzeniem Ministra Transportu, Budownictwa i Gospodarki Morskiej z dnia 25 kwietnia 2012 r. w sprawie szczegółowego zakresu i formy projektu budowlanego. </w:t>
      </w:r>
    </w:p>
    <w:p w14:paraId="787A146C" w14:textId="77777777" w:rsidR="00E74323" w:rsidRPr="00CB3135" w:rsidRDefault="00E74323" w:rsidP="00E74323">
      <w:pPr>
        <w:pStyle w:val="Nagwek2"/>
        <w:keepNext w:val="0"/>
        <w:keepLines/>
        <w:widowControl/>
        <w:numPr>
          <w:ilvl w:val="2"/>
          <w:numId w:val="31"/>
        </w:numPr>
        <w:spacing w:before="120" w:after="120"/>
        <w:rPr>
          <w:rFonts w:asciiTheme="minorHAnsi" w:hAnsiTheme="minorHAnsi"/>
          <w:color w:val="auto"/>
          <w:szCs w:val="22"/>
          <w:lang w:val="pl-PL"/>
        </w:rPr>
      </w:pPr>
      <w:r w:rsidRPr="00CB3135">
        <w:rPr>
          <w:rFonts w:asciiTheme="minorHAnsi" w:hAnsiTheme="minorHAnsi"/>
          <w:color w:val="auto"/>
          <w:szCs w:val="22"/>
        </w:rPr>
        <w:t>Wykonawca odpowiada, za wszelkie wady prawne dokumentacji projektowej.</w:t>
      </w:r>
    </w:p>
    <w:p w14:paraId="7E6E6233" w14:textId="77777777" w:rsidR="00E74323" w:rsidRPr="00CB3135" w:rsidRDefault="00E74323" w:rsidP="00E74323">
      <w:pPr>
        <w:pStyle w:val="Nagwek2"/>
        <w:keepNext w:val="0"/>
        <w:keepLines/>
        <w:widowControl/>
        <w:numPr>
          <w:ilvl w:val="2"/>
          <w:numId w:val="31"/>
        </w:numPr>
        <w:spacing w:before="120" w:after="120"/>
        <w:rPr>
          <w:rFonts w:asciiTheme="minorHAnsi" w:hAnsiTheme="minorHAnsi" w:cs="Arial"/>
          <w:color w:val="auto"/>
          <w:szCs w:val="22"/>
          <w:lang w:val="pl-PL"/>
        </w:rPr>
      </w:pPr>
      <w:r w:rsidRPr="00CB3135">
        <w:rPr>
          <w:rFonts w:asciiTheme="minorHAnsi" w:hAnsiTheme="minorHAnsi" w:cs="Arial"/>
          <w:color w:val="auto"/>
          <w:szCs w:val="22"/>
        </w:rPr>
        <w:t>Wszystkie uzgodnienia i decyzje zawierające wymagania inne niż w normach i przepisach należy uzgodnić z Zamawiającym</w:t>
      </w:r>
      <w:r w:rsidRPr="00CB3135">
        <w:rPr>
          <w:rFonts w:asciiTheme="minorHAnsi" w:hAnsiTheme="minorHAnsi" w:cs="Arial"/>
          <w:color w:val="auto"/>
          <w:szCs w:val="22"/>
          <w:lang w:val="pl-PL"/>
        </w:rPr>
        <w:t>.</w:t>
      </w:r>
    </w:p>
    <w:p w14:paraId="6BBA3F2D" w14:textId="77777777" w:rsidR="00E74323" w:rsidRPr="00CB3135" w:rsidRDefault="00E74323" w:rsidP="00E74323">
      <w:pPr>
        <w:pStyle w:val="Nagwek2"/>
        <w:keepNext w:val="0"/>
        <w:keepLines/>
        <w:widowControl/>
        <w:numPr>
          <w:ilvl w:val="2"/>
          <w:numId w:val="31"/>
        </w:numPr>
        <w:spacing w:before="120" w:after="120"/>
        <w:rPr>
          <w:rFonts w:asciiTheme="minorHAnsi" w:hAnsiTheme="minorHAnsi"/>
          <w:color w:val="auto"/>
          <w:szCs w:val="22"/>
          <w:lang w:val="pl-PL"/>
        </w:rPr>
      </w:pPr>
      <w:r w:rsidRPr="00CB3135">
        <w:rPr>
          <w:rFonts w:asciiTheme="minorHAnsi" w:hAnsiTheme="minorHAnsi" w:cs="Arial"/>
          <w:color w:val="auto"/>
          <w:szCs w:val="22"/>
        </w:rPr>
        <w:t>Na schemacie zasilania należy podać długość trasy przyłącza</w:t>
      </w:r>
      <w:r w:rsidRPr="00CB3135">
        <w:rPr>
          <w:rFonts w:asciiTheme="minorHAnsi" w:hAnsiTheme="minorHAnsi" w:cs="Arial"/>
          <w:color w:val="auto"/>
          <w:szCs w:val="22"/>
          <w:lang w:val="pl-PL"/>
        </w:rPr>
        <w:t xml:space="preserve"> lub linii</w:t>
      </w:r>
      <w:r w:rsidRPr="00CB3135">
        <w:rPr>
          <w:rFonts w:asciiTheme="minorHAnsi" w:hAnsiTheme="minorHAnsi" w:cs="Arial"/>
          <w:color w:val="auto"/>
          <w:szCs w:val="22"/>
        </w:rPr>
        <w:t xml:space="preserve"> (przez tą długość rozumie się długość </w:t>
      </w:r>
      <w:r w:rsidRPr="00CB3135">
        <w:rPr>
          <w:rFonts w:asciiTheme="minorHAnsi" w:hAnsiTheme="minorHAnsi" w:cs="Arial"/>
          <w:color w:val="auto"/>
          <w:szCs w:val="22"/>
          <w:lang w:val="pl-PL"/>
        </w:rPr>
        <w:t>– rzut poziomy</w:t>
      </w:r>
      <w:r w:rsidRPr="00CB3135">
        <w:rPr>
          <w:rFonts w:asciiTheme="minorHAnsi" w:hAnsiTheme="minorHAnsi" w:cs="Arial"/>
          <w:color w:val="auto"/>
          <w:szCs w:val="22"/>
        </w:rPr>
        <w:t>) oraz długość kabla i przewodów</w:t>
      </w:r>
      <w:r w:rsidRPr="00CB3135">
        <w:rPr>
          <w:rFonts w:asciiTheme="minorHAnsi" w:hAnsiTheme="minorHAnsi" w:cs="Arial"/>
          <w:color w:val="auto"/>
          <w:szCs w:val="22"/>
          <w:lang w:val="pl-PL"/>
        </w:rPr>
        <w:t>.</w:t>
      </w:r>
    </w:p>
    <w:p w14:paraId="63169CE7" w14:textId="77777777" w:rsidR="00E74323" w:rsidRPr="00CB3135" w:rsidRDefault="00E74323" w:rsidP="00E74323">
      <w:pPr>
        <w:pStyle w:val="Nagwek2"/>
        <w:keepNext w:val="0"/>
        <w:keepLines/>
        <w:widowControl/>
        <w:numPr>
          <w:ilvl w:val="2"/>
          <w:numId w:val="31"/>
        </w:numPr>
        <w:tabs>
          <w:tab w:val="left" w:pos="505"/>
        </w:tabs>
        <w:spacing w:before="120" w:after="120"/>
        <w:rPr>
          <w:rFonts w:asciiTheme="minorHAnsi" w:hAnsiTheme="minorHAnsi"/>
          <w:color w:val="auto"/>
          <w:szCs w:val="22"/>
          <w:lang w:val="pl-PL"/>
        </w:rPr>
      </w:pPr>
      <w:r w:rsidRPr="00CB3135">
        <w:rPr>
          <w:rFonts w:asciiTheme="minorHAnsi" w:hAnsiTheme="minorHAnsi"/>
          <w:color w:val="auto"/>
          <w:szCs w:val="22"/>
        </w:rPr>
        <w:t>Każdy projekt należy przekazać do Zamawiającego w dwóch egzemplarzach w tym jeden egzemplarz archiwalny zawierający oryginalne dokumenty i informacje podlegające ochronie danych osobowych.</w:t>
      </w:r>
    </w:p>
    <w:p w14:paraId="758E37FC" w14:textId="77777777" w:rsidR="00E74323" w:rsidRPr="00CB3135" w:rsidRDefault="00E74323" w:rsidP="00E74323">
      <w:pPr>
        <w:pStyle w:val="Nagwek1"/>
        <w:keepNext w:val="0"/>
        <w:keepLines/>
        <w:widowControl/>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napowietrznych niskiego napięcia.</w:t>
      </w:r>
    </w:p>
    <w:p w14:paraId="6C06B83A" w14:textId="77777777" w:rsidR="00E74323" w:rsidRPr="00CB3135" w:rsidRDefault="00E74323" w:rsidP="00E74323">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napowietrznych niskiego napięcia:</w:t>
      </w:r>
    </w:p>
    <w:p w14:paraId="58D688AC" w14:textId="77777777" w:rsidR="00E74323" w:rsidRPr="00CB3135" w:rsidRDefault="00E74323" w:rsidP="00E74323">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t xml:space="preserve">Wykonawca robót jest odpowiedzialny za jakość ich wykonania, w oparciu o Polskie Normy, Normy Branżowe, „Wytyczne do budowy systemów elektroenergetycznych </w:t>
      </w:r>
      <w:r w:rsidRPr="00CB3135">
        <w:rPr>
          <w:rFonts w:asciiTheme="minorHAnsi" w:hAnsiTheme="minorHAnsi"/>
          <w:szCs w:val="22"/>
          <w:lang w:val="pl-PL"/>
        </w:rPr>
        <w:br/>
      </w:r>
      <w:r w:rsidRPr="00CB3135">
        <w:rPr>
          <w:rFonts w:asciiTheme="minorHAnsi" w:hAnsiTheme="minorHAnsi"/>
          <w:szCs w:val="22"/>
        </w:rPr>
        <w:t>w PGE Dystrybucja S.A</w:t>
      </w:r>
      <w:r w:rsidRPr="00CB3135">
        <w:rPr>
          <w:rFonts w:asciiTheme="minorHAnsi" w:hAnsiTheme="minorHAnsi"/>
          <w:szCs w:val="22"/>
          <w:lang w:val="pl-PL"/>
        </w:rPr>
        <w:t>.</w:t>
      </w:r>
      <w:r w:rsidRPr="00CB3135">
        <w:rPr>
          <w:rFonts w:asciiTheme="minorHAnsi" w:hAnsiTheme="minorHAnsi"/>
          <w:szCs w:val="22"/>
        </w:rPr>
        <w:t>” oraz „Wymagania techniczn</w:t>
      </w:r>
      <w:r w:rsidRPr="00CB3135">
        <w:rPr>
          <w:rFonts w:asciiTheme="minorHAnsi" w:hAnsiTheme="minorHAnsi"/>
          <w:szCs w:val="22"/>
          <w:lang w:val="pl-PL"/>
        </w:rPr>
        <w:t>e</w:t>
      </w:r>
      <w:r w:rsidRPr="00CB3135">
        <w:rPr>
          <w:rFonts w:asciiTheme="minorHAnsi" w:hAnsiTheme="minorHAnsi"/>
          <w:szCs w:val="22"/>
        </w:rPr>
        <w:t xml:space="preserve"> urządzeń elektroenergetycznych w PGE Dystrybucja S.A.”</w:t>
      </w:r>
      <w:r w:rsidRPr="00CB3135">
        <w:rPr>
          <w:rFonts w:asciiTheme="minorHAnsi" w:hAnsiTheme="minorHAnsi"/>
          <w:szCs w:val="22"/>
          <w:lang w:val="pl-PL"/>
        </w:rPr>
        <w:t xml:space="preserve"> </w:t>
      </w:r>
      <w:r w:rsidRPr="00CB3135">
        <w:rPr>
          <w:rFonts w:asciiTheme="minorHAnsi" w:hAnsiTheme="minorHAnsi"/>
          <w:szCs w:val="22"/>
        </w:rPr>
        <w:t xml:space="preserve">oraz zapisy niniejszej Specyfikacji </w:t>
      </w:r>
      <w:r w:rsidRPr="00CB3135">
        <w:rPr>
          <w:rFonts w:asciiTheme="minorHAnsi" w:hAnsiTheme="minorHAnsi"/>
          <w:szCs w:val="22"/>
          <w:lang w:val="pl-PL"/>
        </w:rPr>
        <w:t>Technicznej</w:t>
      </w:r>
      <w:r w:rsidRPr="00CB3135">
        <w:rPr>
          <w:rFonts w:asciiTheme="minorHAnsi" w:hAnsiTheme="minorHAnsi"/>
          <w:szCs w:val="22"/>
        </w:rPr>
        <w:t>.</w:t>
      </w:r>
    </w:p>
    <w:p w14:paraId="39461536" w14:textId="77777777" w:rsidR="00E74323" w:rsidRPr="00CB3135" w:rsidRDefault="00E74323" w:rsidP="00E74323">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t>Przez długość przyłącza napowietrznego należy rozumieć jego długość liczoną jako rzut poziomy (wzdłuż trasy) od słupa linii napowietrznej 0,4 kV do haka na elewacji budynku (lub na wysięgniku rurowym) bez uwzględnienia zapasów i trasy przewodu na murze (lub w rurze wysięgnika).</w:t>
      </w:r>
    </w:p>
    <w:p w14:paraId="50A89394" w14:textId="77777777" w:rsidR="00E74323" w:rsidRPr="00CB3135" w:rsidRDefault="00E74323" w:rsidP="00E74323">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t xml:space="preserve">Zamawiający zobowiązuje Wykonawcę do dokładnego zapoznania się z lokalizacją istniejących  urządzeń elektroenergetycznych oraz infrastrukturą towarzyszącą – skrzyżowaniami z drogami, wjazdami oraz wszystkimi istniejącymi liniami napowietrznymi i kablowymi w obecnej sytuacji terenowej. </w:t>
      </w:r>
    </w:p>
    <w:p w14:paraId="6E32823C" w14:textId="77777777" w:rsidR="00E74323" w:rsidRPr="00CB3135" w:rsidRDefault="00E74323" w:rsidP="00E74323">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lastRenderedPageBreak/>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22BB2019"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7FCB32EC"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316D91C1"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537D6311"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0C4E67BC" w14:textId="77777777" w:rsidR="00E74323" w:rsidRPr="00CB3135" w:rsidRDefault="00E74323" w:rsidP="00E74323">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Wymagania związane z realizacją robót budowlanych przyłączy napowietrznych niskiego napięcia:</w:t>
      </w:r>
    </w:p>
    <w:p w14:paraId="36EE41A2"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Prace budowlano-montażowe Wykonawca wykonuje w oparciu o dokumentację projektową.</w:t>
      </w:r>
    </w:p>
    <w:p w14:paraId="6D58AF60"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7E4CF9AC"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Wykonawca zobowiązany jest do zamontowania przyłącza napowietrznego na słupie n</w:t>
      </w:r>
      <w:r w:rsidRPr="00CB3135">
        <w:rPr>
          <w:rFonts w:asciiTheme="minorHAnsi" w:hAnsiTheme="minorHAnsi"/>
          <w:szCs w:val="22"/>
          <w:lang w:val="pl-PL"/>
        </w:rPr>
        <w:t>N</w:t>
      </w:r>
      <w:r w:rsidRPr="00CB3135">
        <w:rPr>
          <w:rFonts w:asciiTheme="minorHAnsi" w:hAnsiTheme="minorHAnsi"/>
          <w:szCs w:val="22"/>
        </w:rPr>
        <w:t xml:space="preserve"> wraz z niezbędnym osprzętem.</w:t>
      </w:r>
    </w:p>
    <w:p w14:paraId="6A1328CD"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zobowiązany jest do wprowadzenia przewodu do istniejących przygotowanych przez podmiot przyłączany rur osłonowych na elewacji budynku (lub </w:t>
      </w:r>
      <w:r w:rsidRPr="00CB3135">
        <w:rPr>
          <w:rFonts w:asciiTheme="minorHAnsi" w:hAnsiTheme="minorHAnsi"/>
          <w:szCs w:val="22"/>
          <w:lang w:val="pl-PL"/>
        </w:rPr>
        <w:br/>
      </w:r>
      <w:r w:rsidRPr="00CB3135">
        <w:rPr>
          <w:rFonts w:asciiTheme="minorHAnsi" w:hAnsiTheme="minorHAnsi"/>
          <w:szCs w:val="22"/>
        </w:rPr>
        <w:t>w rurze wysięgnika).</w:t>
      </w:r>
    </w:p>
    <w:p w14:paraId="7C114145"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Wykonawca zobowiązany jest do wprowadzenia przewodów przyłącza do przygotowanej przez podmiot przyłączany skrzynki złączowej ZNP i podłączenie ich do zacisków zabezpieczenia RP-00 lub listwy zaciskowej.</w:t>
      </w:r>
    </w:p>
    <w:p w14:paraId="3D01FD7C"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 zakres prac budowlano – montażowych realizowanych przez Wykonawcę wchodzi również podłączenie przyłącza oraz montaż i podłączenie kompletu ograniczników przepięć do istniejącej linii 0,4</w:t>
      </w:r>
      <w:r w:rsidRPr="00CB3135">
        <w:rPr>
          <w:rFonts w:asciiTheme="minorHAnsi" w:hAnsiTheme="minorHAnsi"/>
          <w:szCs w:val="22"/>
          <w:lang w:val="pl-PL"/>
        </w:rPr>
        <w:t xml:space="preserve"> </w:t>
      </w:r>
      <w:r w:rsidRPr="00CB3135">
        <w:rPr>
          <w:rFonts w:asciiTheme="minorHAnsi" w:hAnsiTheme="minorHAnsi"/>
          <w:szCs w:val="22"/>
        </w:rPr>
        <w:t>kV.</w:t>
      </w:r>
    </w:p>
    <w:p w14:paraId="10665CFC"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 xml:space="preserve">Wykonawca odpowiada za uzyskanie koniecznych okresowych zezwoleń na zajęcie pasów drogowych, wyłączeń </w:t>
      </w:r>
      <w:r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4209E858"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Wykonawca powiadomił odbiorcę o terminie prowadzenia prac. Wykonawca zobowiązany jest do poinformowania odbiorcy o konieczności przygotowania złącza pomiarowego oraz przygotowania instalacji odbiorczej.</w:t>
      </w:r>
    </w:p>
    <w:p w14:paraId="112345AC"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lang w:val="pl-PL"/>
        </w:rPr>
        <w:t>Wykonawca odpowiada za uzgodnienie i wykonanie ewentualnej wycinki drzew.</w:t>
      </w:r>
    </w:p>
    <w:p w14:paraId="113498D3"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14:paraId="29D7991E"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lang w:val="pl-PL"/>
        </w:rPr>
        <w:t>Wykonawca odpowiada za odtworzenia terenów zielonych, dróg i chodników zgodnie z warunkami wydanymi przez właścicieli gruntu.</w:t>
      </w:r>
    </w:p>
    <w:p w14:paraId="4F19CBCB"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2" w:history="1">
        <w:r w:rsidRPr="00C15160">
          <w:rPr>
            <w:rStyle w:val="Hipercze"/>
            <w:rFonts w:asciiTheme="minorHAnsi" w:hAnsiTheme="minorHAnsi" w:cstheme="minorHAnsi"/>
            <w:b/>
            <w:bCs/>
            <w:szCs w:val="22"/>
          </w:rPr>
          <w:t>https://pgedystrybucja.pl/uslugi-dystrybucyjne/dokumenty-do-pobrania</w:t>
        </w:r>
      </w:hyperlink>
      <w:r w:rsidRPr="00CB3135">
        <w:rPr>
          <w:rFonts w:asciiTheme="minorHAnsi" w:hAnsiTheme="minorHAnsi"/>
          <w:szCs w:val="22"/>
        </w:rPr>
        <w:t>, oraz obowiązujących przepisów BHP.</w:t>
      </w:r>
      <w:r w:rsidRPr="00CB3135">
        <w:rPr>
          <w:rFonts w:asciiTheme="minorHAnsi" w:hAnsiTheme="minorHAnsi"/>
          <w:szCs w:val="22"/>
          <w:lang w:val="pl-PL"/>
        </w:rPr>
        <w:t xml:space="preserve"> </w:t>
      </w:r>
      <w:r w:rsidRPr="00CB3135">
        <w:rPr>
          <w:rFonts w:asciiTheme="minorHAnsi" w:hAnsiTheme="minorHAnsi"/>
          <w:szCs w:val="22"/>
        </w:rPr>
        <w:t xml:space="preserve"> </w:t>
      </w:r>
    </w:p>
    <w:p w14:paraId="2BAC17EB"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041E5ECD"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Do obowiązków Wykonawcy należy uzyskanie decyzji i pozwoleń związanych z umieszczeniem urządzeń w pasie drogowym. Uzyskane decyzje winny być wydane na Zamawiającego. Wykonawca w ciągu 7 dni dostarczy </w:t>
      </w:r>
      <w:r w:rsidRPr="00CB3135">
        <w:rPr>
          <w:rFonts w:asciiTheme="minorHAnsi" w:hAnsiTheme="minorHAnsi"/>
          <w:szCs w:val="22"/>
          <w:lang w:val="pl-PL"/>
        </w:rPr>
        <w:t xml:space="preserve">Zamawiającemu </w:t>
      </w:r>
      <w:r w:rsidRPr="00CB3135">
        <w:rPr>
          <w:rFonts w:asciiTheme="minorHAnsi" w:hAnsiTheme="minorHAnsi"/>
          <w:szCs w:val="22"/>
        </w:rPr>
        <w:t xml:space="preserve">wydane decyzje </w:t>
      </w:r>
      <w:r w:rsidRPr="00CB3135">
        <w:rPr>
          <w:rFonts w:asciiTheme="minorHAnsi" w:hAnsiTheme="minorHAnsi"/>
          <w:szCs w:val="22"/>
          <w:lang w:val="pl-PL"/>
        </w:rPr>
        <w:br/>
      </w:r>
      <w:r w:rsidRPr="00CB3135">
        <w:rPr>
          <w:rFonts w:asciiTheme="minorHAnsi" w:hAnsiTheme="minorHAnsi"/>
          <w:szCs w:val="22"/>
        </w:rPr>
        <w:t>i pozwolenia.</w:t>
      </w:r>
    </w:p>
    <w:p w14:paraId="1C279C71"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uzgodnić z </w:t>
      </w:r>
      <w:r w:rsidRPr="00CB3135">
        <w:rPr>
          <w:rFonts w:asciiTheme="minorHAnsi" w:hAnsiTheme="minorHAnsi"/>
          <w:szCs w:val="22"/>
          <w:lang w:val="pl-PL"/>
        </w:rPr>
        <w:t xml:space="preserve">właściwym </w:t>
      </w:r>
      <w:r w:rsidRPr="00CB3135">
        <w:rPr>
          <w:rFonts w:asciiTheme="minorHAnsi" w:hAnsiTheme="minorHAnsi"/>
          <w:szCs w:val="22"/>
        </w:rPr>
        <w:t xml:space="preserve">Centrum Dyspozytorskim </w:t>
      </w:r>
      <w:r w:rsidRPr="00CB3135">
        <w:rPr>
          <w:rFonts w:asciiTheme="minorHAnsi" w:hAnsiTheme="minorHAnsi"/>
          <w:szCs w:val="22"/>
          <w:lang w:val="pl-PL"/>
        </w:rPr>
        <w:t>Zamawiającego</w:t>
      </w:r>
      <w:r w:rsidRPr="00CB3135">
        <w:rPr>
          <w:rFonts w:asciiTheme="minorHAnsi" w:hAnsiTheme="minorHAnsi"/>
          <w:szCs w:val="22"/>
        </w:rPr>
        <w:t xml:space="preserve"> na co najmniej 2 tygodnie przed rozpoczęciem prac. Niezbędne wyłączenia i dopuszczenia w sieci elektroenergetycznej PGE Dystrybucja S.A. Oddział Łódź wykonywane są płatnie. Za koszt dopuszczeń do pracy Zamawiający wystawi Wykonawcy faktury zgodnie z obowiązującą Taryfą.</w:t>
      </w:r>
    </w:p>
    <w:p w14:paraId="36A956D8"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 xml:space="preserve">Po zakończeniu robót Wykonawca </w:t>
      </w:r>
      <w:r w:rsidRPr="00CB3135">
        <w:rPr>
          <w:rFonts w:asciiTheme="minorHAnsi" w:hAnsiTheme="minorHAnsi"/>
          <w:szCs w:val="22"/>
          <w:lang w:val="pl-PL"/>
        </w:rPr>
        <w:t>uporządkuje</w:t>
      </w:r>
      <w:r w:rsidRPr="00CB3135">
        <w:rPr>
          <w:rFonts w:asciiTheme="minorHAnsi" w:hAnsiTheme="minorHAnsi"/>
          <w:szCs w:val="22"/>
        </w:rPr>
        <w:t xml:space="preserve"> plac budowy do stanu pierwotnego </w:t>
      </w:r>
      <w:r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1975745D"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w:t>
      </w:r>
      <w:r w:rsidRPr="00CB3135">
        <w:rPr>
          <w:rFonts w:asciiTheme="minorHAnsi" w:hAnsiTheme="minorHAnsi"/>
          <w:szCs w:val="22"/>
          <w:lang w:val="pl-PL"/>
        </w:rPr>
        <w:t>(Dostawa zamków Master-Key wraz z kluczami leży po stronie Wykonawcy. Wykonawca może wystąpić do Zamawiającego o pełnomocnictwo do zakupu określonej ilości zamków u producenta lub może zakupić je u Zamawiającego).</w:t>
      </w:r>
    </w:p>
    <w:p w14:paraId="49FDC9BC" w14:textId="77777777" w:rsidR="00E74323" w:rsidRPr="00CB3135" w:rsidRDefault="00E74323" w:rsidP="00E74323">
      <w:pPr>
        <w:pStyle w:val="Nagwek1"/>
        <w:keepNext w:val="0"/>
        <w:keepLines/>
        <w:widowControl/>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kablowych niskiego napięcia.</w:t>
      </w:r>
    </w:p>
    <w:p w14:paraId="283102BF" w14:textId="77777777" w:rsidR="00E74323" w:rsidRPr="00CB3135" w:rsidRDefault="00E74323" w:rsidP="00E74323">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kablowych niskiego napięcia:</w:t>
      </w:r>
    </w:p>
    <w:p w14:paraId="7B431DDE"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robót jest odpowiedzialny za jakość ich wykonania, w oparciu o Polskie Normy, Normy Branżowe, „Wytyczne do budowy systemów elektroenergetycznych </w:t>
      </w:r>
      <w:r w:rsidRPr="00CB3135">
        <w:rPr>
          <w:rFonts w:asciiTheme="minorHAnsi" w:hAnsiTheme="minorHAnsi"/>
          <w:szCs w:val="22"/>
          <w:lang w:val="pl-PL"/>
        </w:rPr>
        <w:br/>
      </w:r>
      <w:r w:rsidRPr="00CB3135">
        <w:rPr>
          <w:rFonts w:asciiTheme="minorHAnsi" w:hAnsiTheme="minorHAnsi"/>
          <w:szCs w:val="22"/>
        </w:rPr>
        <w:t>w PGE Dystrybucja S.A</w:t>
      </w:r>
      <w:r w:rsidRPr="00CB3135">
        <w:rPr>
          <w:rFonts w:asciiTheme="minorHAnsi" w:hAnsiTheme="minorHAnsi"/>
          <w:szCs w:val="22"/>
          <w:lang w:val="pl-PL"/>
        </w:rPr>
        <w:t>.</w:t>
      </w:r>
      <w:r w:rsidRPr="00CB3135">
        <w:rPr>
          <w:rFonts w:asciiTheme="minorHAnsi" w:hAnsiTheme="minorHAnsi"/>
          <w:szCs w:val="22"/>
        </w:rPr>
        <w:t>” oraz „Wymagania techniczn</w:t>
      </w:r>
      <w:r w:rsidRPr="00CB3135">
        <w:rPr>
          <w:rFonts w:asciiTheme="minorHAnsi" w:hAnsiTheme="minorHAnsi"/>
          <w:szCs w:val="22"/>
          <w:lang w:val="pl-PL"/>
        </w:rPr>
        <w:t>e</w:t>
      </w:r>
      <w:r w:rsidRPr="00CB3135">
        <w:rPr>
          <w:rFonts w:asciiTheme="minorHAnsi" w:hAnsiTheme="minorHAnsi"/>
          <w:szCs w:val="22"/>
        </w:rPr>
        <w:t xml:space="preserve"> urządzeń elektroenergetycznych w PGE Dystrybucja S.A.”</w:t>
      </w:r>
      <w:r w:rsidRPr="00CB3135">
        <w:rPr>
          <w:rFonts w:asciiTheme="minorHAnsi" w:hAnsiTheme="minorHAnsi"/>
          <w:szCs w:val="22"/>
          <w:lang w:val="pl-PL"/>
        </w:rPr>
        <w:t xml:space="preserve"> </w:t>
      </w:r>
      <w:r w:rsidRPr="00CB3135">
        <w:rPr>
          <w:rFonts w:asciiTheme="minorHAnsi" w:hAnsiTheme="minorHAnsi"/>
          <w:szCs w:val="22"/>
        </w:rPr>
        <w:t xml:space="preserve">oraz zapisy niniejszej Specyfikacji </w:t>
      </w:r>
      <w:r w:rsidRPr="00CB3135">
        <w:rPr>
          <w:rFonts w:asciiTheme="minorHAnsi" w:hAnsiTheme="minorHAnsi"/>
          <w:szCs w:val="22"/>
          <w:lang w:val="pl-PL"/>
        </w:rPr>
        <w:t>Technicznej</w:t>
      </w:r>
      <w:r w:rsidRPr="00CB3135">
        <w:rPr>
          <w:rFonts w:asciiTheme="minorHAnsi" w:hAnsiTheme="minorHAnsi"/>
          <w:szCs w:val="22"/>
        </w:rPr>
        <w:t>.</w:t>
      </w:r>
    </w:p>
    <w:p w14:paraId="58DDCE99"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Przez długość przyłącza kablowego należy rozumieć jego długość liczoną jako rzut poziomy (wzdłuż trasy) od złącza</w:t>
      </w:r>
      <w:r w:rsidRPr="00CB3135">
        <w:rPr>
          <w:rFonts w:asciiTheme="minorHAnsi" w:hAnsiTheme="minorHAnsi"/>
          <w:szCs w:val="22"/>
          <w:lang w:val="pl-PL"/>
        </w:rPr>
        <w:t>, mufy</w:t>
      </w:r>
      <w:r w:rsidRPr="00CB3135">
        <w:rPr>
          <w:rFonts w:asciiTheme="minorHAnsi" w:hAnsiTheme="minorHAnsi"/>
          <w:szCs w:val="22"/>
        </w:rPr>
        <w:t xml:space="preserve"> lub słupa linii elektroenergetycznej 0,4</w:t>
      </w:r>
      <w:r w:rsidRPr="00CB3135">
        <w:rPr>
          <w:rFonts w:asciiTheme="minorHAnsi" w:hAnsiTheme="minorHAnsi"/>
          <w:szCs w:val="22"/>
          <w:lang w:val="pl-PL"/>
        </w:rPr>
        <w:t xml:space="preserve"> </w:t>
      </w:r>
      <w:r w:rsidRPr="00CB3135">
        <w:rPr>
          <w:rFonts w:asciiTheme="minorHAnsi" w:hAnsiTheme="minorHAnsi"/>
          <w:szCs w:val="22"/>
        </w:rPr>
        <w:t>kV do złącza pomiarowego bez uwzględnienia zapasów i trasy kabla na słupie.</w:t>
      </w:r>
    </w:p>
    <w:p w14:paraId="504BB4A6"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Zamawiający zobowiązuje Wykonawcę do dokładnego zapoznania się z lokalizacją istniejących i projektowanych urządzeń energetycznych oraz infrastrukturą towarzyszącą – skrzyżowaniami z drogami, wjazdami oraz wszystkimi istniejącymi liniami napowietrznymi i kablowymi w obecnej sytuacji terenowej. </w:t>
      </w:r>
    </w:p>
    <w:p w14:paraId="035E21D2"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4D441CC7"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910CD91"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24AB1443"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523506FC"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Jeżeli w ciągu 7 dni roboczych od pisemnego przyjęcia zlecenia Wykonawca nie wnosi żadnych zastrzeżeń do udzielonego mu zlecenia - jest to równoznaczne z przyjęciem zlecenia do wykonania.</w:t>
      </w:r>
    </w:p>
    <w:p w14:paraId="5759D7AC" w14:textId="77777777" w:rsidR="00E74323" w:rsidRPr="00CB3135" w:rsidRDefault="00E74323" w:rsidP="00E74323">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Pr="00CB3135">
        <w:rPr>
          <w:rFonts w:asciiTheme="minorHAnsi" w:hAnsiTheme="minorHAnsi"/>
          <w:color w:val="auto"/>
          <w:szCs w:val="22"/>
          <w:lang w:val="pl-PL"/>
        </w:rPr>
        <w:t xml:space="preserve">dot. </w:t>
      </w:r>
      <w:r w:rsidRPr="00CB3135">
        <w:rPr>
          <w:rFonts w:asciiTheme="minorHAnsi" w:hAnsiTheme="minorHAnsi"/>
          <w:color w:val="auto"/>
          <w:szCs w:val="22"/>
        </w:rPr>
        <w:t>przyłączy kablowych niskiego napięcia:</w:t>
      </w:r>
    </w:p>
    <w:p w14:paraId="2CB3D16E"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09762AAD"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154FEDCA"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 zakres prac budowlano – montażowych realizowanych przez Wykonawcę wchodzi również podłączenie przyłącza oraz montaż i podłączenie kompletu ograniczników przepięć do istniejącej linii 0,4</w:t>
      </w:r>
      <w:r w:rsidRPr="00CB3135">
        <w:rPr>
          <w:rFonts w:asciiTheme="minorHAnsi" w:hAnsiTheme="minorHAnsi"/>
          <w:szCs w:val="22"/>
          <w:lang w:val="pl-PL"/>
        </w:rPr>
        <w:t xml:space="preserve"> </w:t>
      </w:r>
      <w:r w:rsidRPr="00CB3135">
        <w:rPr>
          <w:rFonts w:asciiTheme="minorHAnsi" w:hAnsiTheme="minorHAnsi"/>
          <w:szCs w:val="22"/>
        </w:rPr>
        <w:t>kV.</w:t>
      </w:r>
    </w:p>
    <w:p w14:paraId="3662280A"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przyłącza i jego inwentaryzację.</w:t>
      </w:r>
    </w:p>
    <w:p w14:paraId="6EA6D050"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10926E3F"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(dotyczy montażu złącza pomiarowego) Wykonawca powiadomił odbiorcę o terminie montażu złącza pomiarowego. Wykonawca zobowiązany jest do poinformowania odbiorcy o konieczności przygotowania miejsca w ogrodzeniu pod montaż złącza pomiarowego (o ile jest taka potrzeba) oraz przygotowania instalacji odbiorczej celem jej wprowadzenia i podpięcia w złączu pomiarowym.</w:t>
      </w:r>
    </w:p>
    <w:p w14:paraId="5C9C30FD"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6F104C66"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5F4FD3DF"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Pr="00CB3135">
        <w:rPr>
          <w:rFonts w:asciiTheme="minorHAnsi" w:hAnsiTheme="minorHAnsi"/>
          <w:szCs w:val="22"/>
          <w:lang w:val="pl-PL"/>
        </w:rPr>
        <w:br/>
      </w:r>
      <w:r w:rsidRPr="00CB3135">
        <w:rPr>
          <w:rFonts w:asciiTheme="minorHAnsi" w:hAnsiTheme="minorHAnsi"/>
          <w:szCs w:val="22"/>
        </w:rPr>
        <w:t>z warunkami wydanymi przez właścicieli gruntu</w:t>
      </w:r>
      <w:r w:rsidRPr="00CB3135">
        <w:rPr>
          <w:rFonts w:asciiTheme="minorHAnsi" w:hAnsiTheme="minorHAnsi"/>
          <w:szCs w:val="22"/>
          <w:lang w:val="pl-PL"/>
        </w:rPr>
        <w:t>.</w:t>
      </w:r>
    </w:p>
    <w:p w14:paraId="148004BB"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3"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xml:space="preserve">, oraz obowiązujących przepisów BHP. </w:t>
      </w:r>
    </w:p>
    <w:p w14:paraId="0E4230EF"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1C5C00BE"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Do obowiązków Wykonawcy należy uzyskanie decyzji i pozwoleń związanych z umieszczeniem urządzeń w pasie drogowym. Uzyskane decyzje winny być wydane na Zamawiającego. Wykonawca w ciągu 7 dni dostarczy </w:t>
      </w:r>
      <w:r w:rsidRPr="00CB3135">
        <w:rPr>
          <w:rFonts w:asciiTheme="minorHAnsi" w:hAnsiTheme="minorHAnsi"/>
          <w:szCs w:val="22"/>
          <w:lang w:val="pl-PL"/>
        </w:rPr>
        <w:t xml:space="preserve">Zamawiającemu </w:t>
      </w:r>
      <w:r w:rsidRPr="00CB3135">
        <w:rPr>
          <w:rFonts w:asciiTheme="minorHAnsi" w:hAnsiTheme="minorHAnsi"/>
          <w:szCs w:val="22"/>
        </w:rPr>
        <w:t xml:space="preserve">wydane decyzje </w:t>
      </w:r>
      <w:r w:rsidRPr="00CB3135">
        <w:rPr>
          <w:rFonts w:asciiTheme="minorHAnsi" w:hAnsiTheme="minorHAnsi"/>
          <w:szCs w:val="22"/>
          <w:lang w:val="pl-PL"/>
        </w:rPr>
        <w:br/>
      </w:r>
      <w:r w:rsidRPr="00CB3135">
        <w:rPr>
          <w:rFonts w:asciiTheme="minorHAnsi" w:hAnsiTheme="minorHAnsi"/>
          <w:szCs w:val="22"/>
        </w:rPr>
        <w:t>i pozwolenia.</w:t>
      </w:r>
    </w:p>
    <w:p w14:paraId="10952A2E"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uzgodnić z </w:t>
      </w:r>
      <w:r w:rsidRPr="00CB3135">
        <w:rPr>
          <w:rFonts w:asciiTheme="minorHAnsi" w:hAnsiTheme="minorHAnsi"/>
          <w:szCs w:val="22"/>
          <w:lang w:val="pl-PL"/>
        </w:rPr>
        <w:t xml:space="preserve">właściwym </w:t>
      </w:r>
      <w:r w:rsidRPr="00CB3135">
        <w:rPr>
          <w:rFonts w:asciiTheme="minorHAnsi" w:hAnsiTheme="minorHAnsi"/>
          <w:szCs w:val="22"/>
        </w:rPr>
        <w:t xml:space="preserve">Centrum Dyspozytorskim </w:t>
      </w:r>
      <w:r w:rsidRPr="00CB3135">
        <w:rPr>
          <w:rFonts w:asciiTheme="minorHAnsi" w:hAnsiTheme="minorHAnsi"/>
          <w:szCs w:val="22"/>
          <w:lang w:val="pl-PL"/>
        </w:rPr>
        <w:t>Zamawiającego</w:t>
      </w:r>
      <w:r w:rsidRPr="00CB3135">
        <w:rPr>
          <w:rFonts w:asciiTheme="minorHAnsi" w:hAnsiTheme="minorHAnsi"/>
          <w:szCs w:val="22"/>
        </w:rPr>
        <w:t xml:space="preserve"> na co najmniej 2 tygodnie przed rozpoczęciem prac. Niezbędne wyłączenia i dopuszczenia w sieci elektroenergetycznej PGE Dystrybucja S.A. Oddział Łódź wykonywane są płatnie. Za koszt dopuszczeń do pracy Zamawiający wystawi Wykonawcy faktury zgodnie z obowiązującą Taryfą.</w:t>
      </w:r>
    </w:p>
    <w:p w14:paraId="457FE02E"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Po zakończeniu robót Wykonawca uporządkuje plac budowy do stanu pierwotnego </w:t>
      </w:r>
      <w:r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55C82AC3"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gwarancji wprowadzić przygotowan</w:t>
      </w:r>
      <w:r w:rsidRPr="00CB3135">
        <w:rPr>
          <w:rFonts w:asciiTheme="minorHAnsi" w:hAnsiTheme="minorHAnsi"/>
          <w:szCs w:val="22"/>
          <w:lang w:val="pl-PL"/>
        </w:rPr>
        <w:t>ą</w:t>
      </w:r>
      <w:r w:rsidRPr="00CB3135">
        <w:rPr>
          <w:rFonts w:asciiTheme="minorHAnsi" w:hAnsiTheme="minorHAnsi"/>
          <w:szCs w:val="22"/>
        </w:rPr>
        <w:t xml:space="preserve"> przez odbiorcę </w:t>
      </w:r>
      <w:r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Pr="00CB3135">
        <w:rPr>
          <w:rFonts w:asciiTheme="minorHAnsi" w:hAnsiTheme="minorHAnsi"/>
          <w:szCs w:val="22"/>
          <w:lang w:val="pl-PL"/>
        </w:rPr>
        <w:t xml:space="preserve"> (Dostawa zamków Master-Key wraz </w:t>
      </w:r>
      <w:r w:rsidRPr="00CB3135">
        <w:rPr>
          <w:rFonts w:asciiTheme="minorHAnsi" w:hAnsiTheme="minorHAnsi"/>
          <w:szCs w:val="22"/>
          <w:lang w:val="pl-PL"/>
        </w:rPr>
        <w:br/>
        <w:t xml:space="preserve">z kluczami leży po stronie Wykonawcy. Wykonawca może wystąpić do Zamawiającego </w:t>
      </w:r>
      <w:r w:rsidRPr="00CB3135">
        <w:rPr>
          <w:rFonts w:asciiTheme="minorHAnsi" w:hAnsiTheme="minorHAnsi"/>
          <w:szCs w:val="22"/>
          <w:lang w:val="pl-PL"/>
        </w:rPr>
        <w:br/>
        <w:t>o pełnomocnictwo do zakupu określonej ilości zamków u producenta lub może zakupić je u Zamawiającego).</w:t>
      </w:r>
    </w:p>
    <w:p w14:paraId="7B1D63D0" w14:textId="77777777" w:rsidR="00E74323" w:rsidRPr="00CB3135" w:rsidRDefault="00E74323" w:rsidP="00E74323">
      <w:pPr>
        <w:pStyle w:val="Nagwek1"/>
        <w:keepNext w:val="0"/>
        <w:keepLines/>
        <w:widowControl/>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linii niskiego napięcia.</w:t>
      </w:r>
    </w:p>
    <w:p w14:paraId="318B0EC3" w14:textId="77777777" w:rsidR="00E74323" w:rsidRPr="00CB3135" w:rsidRDefault="00E74323" w:rsidP="00E74323">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 xml:space="preserve">Ogólne wymagania związane z budową elektroenergetycznych </w:t>
      </w:r>
      <w:r w:rsidRPr="00CB3135">
        <w:rPr>
          <w:rFonts w:asciiTheme="minorHAnsi" w:hAnsiTheme="minorHAnsi"/>
          <w:color w:val="auto"/>
          <w:szCs w:val="22"/>
          <w:lang w:val="pl-PL"/>
        </w:rPr>
        <w:t>linii</w:t>
      </w:r>
      <w:r w:rsidRPr="00CB3135">
        <w:rPr>
          <w:rFonts w:asciiTheme="minorHAnsi" w:hAnsiTheme="minorHAnsi"/>
          <w:color w:val="auto"/>
          <w:szCs w:val="22"/>
        </w:rPr>
        <w:t xml:space="preserve"> niskiego napięcia:</w:t>
      </w:r>
    </w:p>
    <w:p w14:paraId="3EC20D68"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robót jest odpowiedzialny za jakość ich wykonania, w oparciu o Polskie Normy, Normy Branżowe, „Wytyczne do budowy systemów elektroenergetycznych </w:t>
      </w:r>
      <w:r w:rsidRPr="00CB3135">
        <w:rPr>
          <w:rFonts w:asciiTheme="minorHAnsi" w:hAnsiTheme="minorHAnsi"/>
          <w:szCs w:val="22"/>
          <w:lang w:val="pl-PL"/>
        </w:rPr>
        <w:br/>
      </w:r>
      <w:r w:rsidRPr="00CB3135">
        <w:rPr>
          <w:rFonts w:asciiTheme="minorHAnsi" w:hAnsiTheme="minorHAnsi"/>
          <w:szCs w:val="22"/>
        </w:rPr>
        <w:t>w PGE Dystrybucja S.A</w:t>
      </w:r>
      <w:r w:rsidRPr="00CB3135">
        <w:rPr>
          <w:rFonts w:asciiTheme="minorHAnsi" w:hAnsiTheme="minorHAnsi"/>
          <w:szCs w:val="22"/>
          <w:lang w:val="pl-PL"/>
        </w:rPr>
        <w:t>.</w:t>
      </w:r>
      <w:r w:rsidRPr="00CB3135">
        <w:rPr>
          <w:rFonts w:asciiTheme="minorHAnsi" w:hAnsiTheme="minorHAnsi"/>
          <w:szCs w:val="22"/>
        </w:rPr>
        <w:t>” oraz „Wymagania techniczn</w:t>
      </w:r>
      <w:r w:rsidRPr="00CB3135">
        <w:rPr>
          <w:rFonts w:asciiTheme="minorHAnsi" w:hAnsiTheme="minorHAnsi"/>
          <w:szCs w:val="22"/>
          <w:lang w:val="pl-PL"/>
        </w:rPr>
        <w:t>e</w:t>
      </w:r>
      <w:r w:rsidRPr="00CB3135">
        <w:rPr>
          <w:rFonts w:asciiTheme="minorHAnsi" w:hAnsiTheme="minorHAnsi"/>
          <w:szCs w:val="22"/>
        </w:rPr>
        <w:t xml:space="preserve"> urządzeń elektroenergetycznych w PGE Dystrybucja S.A.”</w:t>
      </w:r>
      <w:r w:rsidRPr="00CB3135">
        <w:rPr>
          <w:rFonts w:asciiTheme="minorHAnsi" w:hAnsiTheme="minorHAnsi"/>
          <w:szCs w:val="22"/>
          <w:lang w:val="pl-PL"/>
        </w:rPr>
        <w:t xml:space="preserve"> </w:t>
      </w:r>
      <w:r w:rsidRPr="00CB3135">
        <w:rPr>
          <w:rFonts w:asciiTheme="minorHAnsi" w:hAnsiTheme="minorHAnsi"/>
          <w:szCs w:val="22"/>
        </w:rPr>
        <w:t xml:space="preserve">oraz zapisy niniejszej Specyfikacji </w:t>
      </w:r>
      <w:r w:rsidRPr="00CB3135">
        <w:rPr>
          <w:rFonts w:asciiTheme="minorHAnsi" w:hAnsiTheme="minorHAnsi"/>
          <w:szCs w:val="22"/>
          <w:lang w:val="pl-PL"/>
        </w:rPr>
        <w:t>Technicznej</w:t>
      </w:r>
      <w:r w:rsidRPr="00CB3135">
        <w:rPr>
          <w:rFonts w:asciiTheme="minorHAnsi" w:hAnsiTheme="minorHAnsi"/>
          <w:szCs w:val="22"/>
        </w:rPr>
        <w:t>.</w:t>
      </w:r>
    </w:p>
    <w:p w14:paraId="35891BF5"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 xml:space="preserve">Przez długość linii niskiego napięcia należy rozumieć jej długość liczoną jako rzut poziomy (wzdłuż trasy) od mufy, złącza, stacji lub słupa linii elektroenergetycznej </w:t>
      </w:r>
      <w:r w:rsidRPr="00CB3135">
        <w:rPr>
          <w:rFonts w:asciiTheme="minorHAnsi" w:hAnsiTheme="minorHAnsi"/>
          <w:szCs w:val="22"/>
          <w:lang w:val="pl-PL"/>
        </w:rPr>
        <w:br/>
      </w:r>
      <w:r w:rsidRPr="00CB3135">
        <w:rPr>
          <w:rFonts w:asciiTheme="minorHAnsi" w:hAnsiTheme="minorHAnsi"/>
          <w:szCs w:val="22"/>
        </w:rPr>
        <w:t>0,4</w:t>
      </w:r>
      <w:r w:rsidRPr="00CB3135">
        <w:rPr>
          <w:rFonts w:asciiTheme="minorHAnsi" w:hAnsiTheme="minorHAnsi"/>
          <w:szCs w:val="22"/>
          <w:lang w:val="pl-PL"/>
        </w:rPr>
        <w:t xml:space="preserve"> </w:t>
      </w:r>
      <w:r w:rsidRPr="00CB3135">
        <w:rPr>
          <w:rFonts w:asciiTheme="minorHAnsi" w:hAnsiTheme="minorHAnsi"/>
          <w:szCs w:val="22"/>
        </w:rPr>
        <w:t>kV do złącza bez uwzględnienia zapasów i trasy kabla na słupie.</w:t>
      </w:r>
    </w:p>
    <w:p w14:paraId="6802634A"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projektowanych urządzeń energetycznych SN, n</w:t>
      </w:r>
      <w:r w:rsidRPr="00CB3135">
        <w:rPr>
          <w:rFonts w:asciiTheme="minorHAnsi" w:hAnsiTheme="minorHAnsi"/>
          <w:szCs w:val="22"/>
          <w:lang w:val="pl-PL"/>
        </w:rPr>
        <w:t>N</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3EA7ED31"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4B434C70"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6FD84425"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56BB2904"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652155BE"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4AE34B51" w14:textId="77777777" w:rsidR="00E74323" w:rsidRPr="00CB3135" w:rsidRDefault="00E74323" w:rsidP="00E74323">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Pr="00CB3135">
        <w:rPr>
          <w:rFonts w:asciiTheme="minorHAnsi" w:hAnsiTheme="minorHAnsi"/>
          <w:color w:val="auto"/>
          <w:szCs w:val="22"/>
          <w:lang w:val="pl-PL"/>
        </w:rPr>
        <w:t xml:space="preserve">dot. </w:t>
      </w:r>
      <w:r w:rsidRPr="00CB3135">
        <w:rPr>
          <w:rFonts w:asciiTheme="minorHAnsi" w:hAnsiTheme="minorHAnsi"/>
          <w:color w:val="auto"/>
          <w:szCs w:val="22"/>
        </w:rPr>
        <w:t>linii niskiego napięcia:</w:t>
      </w:r>
    </w:p>
    <w:p w14:paraId="0CCD2E7B"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367CE62C"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Wykonawstwo </w:t>
      </w:r>
      <w:r w:rsidRPr="00CB3135">
        <w:rPr>
          <w:rFonts w:asciiTheme="minorHAnsi" w:hAnsiTheme="minorHAnsi"/>
          <w:szCs w:val="22"/>
          <w:lang w:val="pl-PL"/>
        </w:rPr>
        <w:t xml:space="preserve">linii nN </w:t>
      </w:r>
      <w:r w:rsidRPr="00CB3135">
        <w:rPr>
          <w:rFonts w:asciiTheme="minorHAnsi" w:hAnsiTheme="minorHAnsi"/>
          <w:szCs w:val="22"/>
        </w:rPr>
        <w:t>odbywa się techniką prac pod napięciem (posiadanie odpowiednich uprawnień jest warunkiem koniecznym).</w:t>
      </w:r>
    </w:p>
    <w:p w14:paraId="7096F661"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podłączenie linii (kablowej/napowietrznej) oraz montaż i podłączenie ograniczników przepięć </w:t>
      </w:r>
      <w:r w:rsidRPr="00CB3135">
        <w:rPr>
          <w:rFonts w:asciiTheme="minorHAnsi" w:hAnsiTheme="minorHAnsi"/>
          <w:szCs w:val="22"/>
          <w:lang w:val="pl-PL"/>
        </w:rPr>
        <w:t xml:space="preserve">do linii </w:t>
      </w:r>
      <w:r w:rsidRPr="00CB3135">
        <w:rPr>
          <w:rFonts w:asciiTheme="minorHAnsi" w:hAnsiTheme="minorHAnsi"/>
          <w:szCs w:val="22"/>
        </w:rPr>
        <w:t>0,4 kV</w:t>
      </w:r>
      <w:r w:rsidRPr="00CB3135">
        <w:rPr>
          <w:rFonts w:asciiTheme="minorHAnsi" w:hAnsiTheme="minorHAnsi"/>
          <w:szCs w:val="22"/>
          <w:lang w:val="pl-PL"/>
        </w:rPr>
        <w:t>.</w:t>
      </w:r>
      <w:r w:rsidRPr="00CB3135">
        <w:rPr>
          <w:rFonts w:asciiTheme="minorHAnsi" w:hAnsiTheme="minorHAnsi"/>
          <w:szCs w:val="22"/>
        </w:rPr>
        <w:t xml:space="preserve"> </w:t>
      </w:r>
    </w:p>
    <w:p w14:paraId="6A76E39E"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linii i jego inwentaryzację.</w:t>
      </w:r>
    </w:p>
    <w:p w14:paraId="6E071251"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 xml:space="preserve">Wykonawca odpowiada za uzyskanie koniecznych okresowych zezwoleń na zajęcie pasów drogowych, wyłączeń </w:t>
      </w:r>
      <w:r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2056992D"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Zamawiający wymaga, aby dla każdego przyjętego zlecenia na 7 dni przed wykonaniem prac budowlanych (dotyczy montażu złącza </w:t>
      </w:r>
      <w:r w:rsidRPr="00CB3135">
        <w:rPr>
          <w:rFonts w:asciiTheme="minorHAnsi" w:hAnsiTheme="minorHAnsi"/>
          <w:szCs w:val="22"/>
          <w:lang w:val="pl-PL"/>
        </w:rPr>
        <w:t xml:space="preserve">kablowo </w:t>
      </w:r>
      <w:r w:rsidRPr="00CB3135">
        <w:rPr>
          <w:rFonts w:asciiTheme="minorHAnsi" w:hAnsiTheme="minorHAnsi"/>
          <w:szCs w:val="22"/>
        </w:rPr>
        <w:t xml:space="preserve">pomiarowego) Wykonawca powiadomił odbiorcę o terminie montażu złącza </w:t>
      </w:r>
      <w:r w:rsidRPr="00CB3135">
        <w:rPr>
          <w:rFonts w:asciiTheme="minorHAnsi" w:hAnsiTheme="minorHAnsi"/>
          <w:szCs w:val="22"/>
          <w:lang w:val="pl-PL"/>
        </w:rPr>
        <w:t xml:space="preserve">kablowo </w:t>
      </w:r>
      <w:r w:rsidRPr="00CB3135">
        <w:rPr>
          <w:rFonts w:asciiTheme="minorHAnsi" w:hAnsiTheme="minorHAnsi"/>
          <w:szCs w:val="22"/>
        </w:rPr>
        <w:t xml:space="preserve">pomiarowego. Wykonawca zobowiązany jest do poinformowania odbiorcy o konieczności przygotowania miejsca </w:t>
      </w:r>
      <w:r w:rsidRPr="00CB3135">
        <w:rPr>
          <w:rFonts w:asciiTheme="minorHAnsi" w:hAnsiTheme="minorHAnsi"/>
          <w:szCs w:val="22"/>
          <w:lang w:val="pl-PL"/>
        </w:rPr>
        <w:br/>
      </w:r>
      <w:r w:rsidRPr="00CB3135">
        <w:rPr>
          <w:rFonts w:asciiTheme="minorHAnsi" w:hAnsiTheme="minorHAnsi"/>
          <w:szCs w:val="22"/>
        </w:rPr>
        <w:t xml:space="preserve">w ogrodzeniu pod montaż złącza </w:t>
      </w:r>
      <w:r w:rsidRPr="00CB3135">
        <w:rPr>
          <w:rFonts w:asciiTheme="minorHAnsi" w:hAnsiTheme="minorHAnsi"/>
          <w:szCs w:val="22"/>
          <w:lang w:val="pl-PL"/>
        </w:rPr>
        <w:t xml:space="preserve">kablowo </w:t>
      </w:r>
      <w:r w:rsidRPr="00CB3135">
        <w:rPr>
          <w:rFonts w:asciiTheme="minorHAnsi" w:hAnsiTheme="minorHAnsi"/>
          <w:szCs w:val="22"/>
        </w:rPr>
        <w:t>pomiarowego (o ile jest taka potrzeba) oraz przygotowania instalacji odbiorczej celem jej wprowadzenia i podpięcia w złączu</w:t>
      </w:r>
      <w:r w:rsidRPr="00CB3135">
        <w:rPr>
          <w:rFonts w:asciiTheme="minorHAnsi" w:hAnsiTheme="minorHAnsi"/>
          <w:szCs w:val="22"/>
          <w:lang w:val="pl-PL"/>
        </w:rPr>
        <w:t>.</w:t>
      </w:r>
    </w:p>
    <w:p w14:paraId="353F0E9E"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4F2090E0"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2F62B42C"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Pr="00CB3135">
        <w:rPr>
          <w:rFonts w:asciiTheme="minorHAnsi" w:hAnsiTheme="minorHAnsi"/>
          <w:szCs w:val="22"/>
          <w:lang w:val="pl-PL"/>
        </w:rPr>
        <w:br/>
      </w:r>
      <w:r w:rsidRPr="00CB3135">
        <w:rPr>
          <w:rFonts w:asciiTheme="minorHAnsi" w:hAnsiTheme="minorHAnsi"/>
          <w:szCs w:val="22"/>
        </w:rPr>
        <w:t>z warunkami wydanymi przez właścicieli gruntu</w:t>
      </w:r>
      <w:r w:rsidRPr="00CB3135">
        <w:rPr>
          <w:rFonts w:asciiTheme="minorHAnsi" w:hAnsiTheme="minorHAnsi"/>
          <w:szCs w:val="22"/>
          <w:lang w:val="pl-PL"/>
        </w:rPr>
        <w:t>.</w:t>
      </w:r>
    </w:p>
    <w:p w14:paraId="78A6CACE"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4"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xml:space="preserve">, oraz obowiązujących przepisów BHP. </w:t>
      </w:r>
    </w:p>
    <w:p w14:paraId="31BF4456"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11AD68B1"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Do obowiązków Wykonawcy należy uzyskanie decyzji i pozwoleń związanych z umieszczeniem urządzeń w pasie drogowym. Uzyskane decyzje winny być wydane na Zamawiającego. Wykonawca w ciągu 7 dni dostarczy </w:t>
      </w:r>
      <w:r w:rsidRPr="00CB3135">
        <w:rPr>
          <w:rFonts w:asciiTheme="minorHAnsi" w:hAnsiTheme="minorHAnsi"/>
          <w:szCs w:val="22"/>
          <w:lang w:val="pl-PL"/>
        </w:rPr>
        <w:t xml:space="preserve">Zamawiającemu </w:t>
      </w:r>
      <w:r w:rsidRPr="00CB3135">
        <w:rPr>
          <w:rFonts w:asciiTheme="minorHAnsi" w:hAnsiTheme="minorHAnsi"/>
          <w:szCs w:val="22"/>
        </w:rPr>
        <w:t xml:space="preserve">wydane decyzje </w:t>
      </w:r>
      <w:r w:rsidRPr="00CB3135">
        <w:rPr>
          <w:rFonts w:asciiTheme="minorHAnsi" w:hAnsiTheme="minorHAnsi"/>
          <w:szCs w:val="22"/>
          <w:lang w:val="pl-PL"/>
        </w:rPr>
        <w:br/>
      </w:r>
      <w:r w:rsidRPr="00CB3135">
        <w:rPr>
          <w:rFonts w:asciiTheme="minorHAnsi" w:hAnsiTheme="minorHAnsi"/>
          <w:szCs w:val="22"/>
        </w:rPr>
        <w:t>i pozwolenia.</w:t>
      </w:r>
    </w:p>
    <w:p w14:paraId="449612C9"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uzgodnić z </w:t>
      </w:r>
      <w:r w:rsidRPr="00CB3135">
        <w:rPr>
          <w:rFonts w:asciiTheme="minorHAnsi" w:hAnsiTheme="minorHAnsi"/>
          <w:szCs w:val="22"/>
          <w:lang w:val="pl-PL"/>
        </w:rPr>
        <w:t xml:space="preserve">właściwym </w:t>
      </w:r>
      <w:r w:rsidRPr="00CB3135">
        <w:rPr>
          <w:rFonts w:asciiTheme="minorHAnsi" w:hAnsiTheme="minorHAnsi"/>
          <w:szCs w:val="22"/>
        </w:rPr>
        <w:t xml:space="preserve">Centrum Dyspozytorskim </w:t>
      </w:r>
      <w:r w:rsidRPr="00CB3135">
        <w:rPr>
          <w:rFonts w:asciiTheme="minorHAnsi" w:hAnsiTheme="minorHAnsi"/>
          <w:szCs w:val="22"/>
          <w:lang w:val="pl-PL"/>
        </w:rPr>
        <w:t>Zamawiającego</w:t>
      </w:r>
      <w:r w:rsidRPr="00CB3135">
        <w:rPr>
          <w:rFonts w:asciiTheme="minorHAnsi" w:hAnsiTheme="minorHAnsi"/>
          <w:szCs w:val="22"/>
        </w:rPr>
        <w:t xml:space="preserve"> na co najmniej 2 tygodnie przed rozpoczęciem prac. Niezbędne wyłączenia i dopuszczenia w sieci elektroenergetycznej PGE Dystrybucja S.A. Oddział Łódź</w:t>
      </w:r>
      <w:r w:rsidRPr="00CB3135">
        <w:rPr>
          <w:rFonts w:asciiTheme="minorHAnsi" w:hAnsiTheme="minorHAnsi"/>
          <w:szCs w:val="22"/>
          <w:lang w:val="pl-PL"/>
        </w:rPr>
        <w:t xml:space="preserve"> </w:t>
      </w:r>
      <w:r w:rsidRPr="00CB3135">
        <w:rPr>
          <w:rFonts w:asciiTheme="minorHAnsi" w:hAnsiTheme="minorHAnsi"/>
          <w:szCs w:val="22"/>
        </w:rPr>
        <w:t>wykonywane są płatnie. Za koszt dopuszczeń do pracy Zamawiający wystawi Wykonawcy faktury zgodnie z obowiązującą Taryfą.</w:t>
      </w:r>
    </w:p>
    <w:p w14:paraId="4C5B839B"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Po zakończeniu robót Wykonawca uporządkuje plac budowy do stanu pierwotnego</w:t>
      </w:r>
      <w:r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właścicieli (zarządców) terenów, na których prowadzono prace, że prace zostały zakończone, a teren przywrócono do stanu pierwotnego (ww. muszą stanowić załącznik do dokumentacji powykonawczej).</w:t>
      </w:r>
    </w:p>
    <w:p w14:paraId="6DD4C24C"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gwarancji wprowadzić przygotowan</w:t>
      </w:r>
      <w:r w:rsidRPr="00CB3135">
        <w:rPr>
          <w:rFonts w:asciiTheme="minorHAnsi" w:hAnsiTheme="minorHAnsi"/>
          <w:szCs w:val="22"/>
          <w:lang w:val="pl-PL"/>
        </w:rPr>
        <w:t>ą</w:t>
      </w:r>
      <w:r w:rsidRPr="00CB3135">
        <w:rPr>
          <w:rFonts w:asciiTheme="minorHAnsi" w:hAnsiTheme="minorHAnsi"/>
          <w:szCs w:val="22"/>
        </w:rPr>
        <w:t xml:space="preserve"> przez odbiorcę </w:t>
      </w:r>
      <w:r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Pr="00CB3135">
        <w:rPr>
          <w:rFonts w:asciiTheme="minorHAnsi" w:hAnsiTheme="minorHAnsi"/>
          <w:szCs w:val="22"/>
          <w:lang w:val="pl-PL"/>
        </w:rPr>
        <w:t xml:space="preserve"> (Dostawa zamków Master-Key wraz </w:t>
      </w:r>
      <w:r w:rsidRPr="00CB3135">
        <w:rPr>
          <w:rFonts w:asciiTheme="minorHAnsi" w:hAnsiTheme="minorHAnsi"/>
          <w:szCs w:val="22"/>
          <w:lang w:val="pl-PL"/>
        </w:rPr>
        <w:br/>
        <w:t xml:space="preserve">z kluczami leży po stronie Wykonawcy. Wykonawca może wystąpić do Zamawiającego </w:t>
      </w:r>
      <w:r w:rsidRPr="00CB3135">
        <w:rPr>
          <w:rFonts w:asciiTheme="minorHAnsi" w:hAnsiTheme="minorHAnsi"/>
          <w:szCs w:val="22"/>
          <w:lang w:val="pl-PL"/>
        </w:rPr>
        <w:br/>
        <w:t>o pełnomocnictwo do zakupu określonej ilości zamków u producenta lub może zakupić je u Zamawiającego).</w:t>
      </w:r>
    </w:p>
    <w:p w14:paraId="162EDA85" w14:textId="77777777" w:rsidR="00E74323" w:rsidRPr="00CB3135" w:rsidRDefault="00E74323" w:rsidP="00E74323">
      <w:pPr>
        <w:keepLines/>
        <w:widowControl/>
        <w:spacing w:before="60" w:after="60" w:line="276" w:lineRule="auto"/>
        <w:ind w:left="284"/>
        <w:outlineLvl w:val="0"/>
        <w:rPr>
          <w:rFonts w:asciiTheme="minorHAnsi" w:hAnsiTheme="minorHAnsi" w:cs="Calibri"/>
          <w:b/>
          <w:i/>
          <w:sz w:val="22"/>
          <w:szCs w:val="22"/>
          <w:u w:val="single"/>
        </w:rPr>
      </w:pPr>
      <w:r w:rsidRPr="00CB3135">
        <w:rPr>
          <w:rFonts w:asciiTheme="minorHAnsi" w:hAnsiTheme="minorHAnsi" w:cs="Calibri"/>
          <w:b/>
          <w:i/>
          <w:sz w:val="22"/>
          <w:szCs w:val="22"/>
          <w:u w:val="single"/>
        </w:rPr>
        <w:t xml:space="preserve">UWAGA: </w:t>
      </w:r>
    </w:p>
    <w:p w14:paraId="1E81CC01" w14:textId="77777777" w:rsidR="00E74323" w:rsidRPr="00CB3135" w:rsidRDefault="00E74323" w:rsidP="00E74323">
      <w:pPr>
        <w:keepLines/>
        <w:widowControl/>
        <w:numPr>
          <w:ilvl w:val="0"/>
          <w:numId w:val="32"/>
        </w:numPr>
        <w:spacing w:before="60" w:after="60" w:line="276" w:lineRule="auto"/>
        <w:rPr>
          <w:rFonts w:asciiTheme="minorHAnsi" w:hAnsiTheme="minorHAnsi" w:cs="Calibri"/>
          <w:sz w:val="22"/>
          <w:szCs w:val="22"/>
        </w:rPr>
      </w:pPr>
      <w:r w:rsidRPr="00CB3135">
        <w:rPr>
          <w:rFonts w:asciiTheme="minorHAnsi" w:hAnsiTheme="minorHAnsi"/>
          <w:sz w:val="22"/>
          <w:szCs w:val="22"/>
        </w:rPr>
        <w:t>Zamawiający zobowiązuje Wykonawcę do udostępnienia do kontaktu z pracownikami Zamawiającego oraz podmiotami przyłączanymi dwóch pracowników przez podanie ich imienia, nazwiska, adresu miejsca pracy oraz nr telefonu komórkowego i stacjonarnego</w:t>
      </w:r>
    </w:p>
    <w:p w14:paraId="747BF1DD" w14:textId="77777777" w:rsidR="00E74323" w:rsidRPr="00CB3135" w:rsidRDefault="00E74323" w:rsidP="00E74323">
      <w:pPr>
        <w:keepLines/>
        <w:widowControl/>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 xml:space="preserve">Zamawiający zobowiązuje Wykonawcę do każdorazowego wykonania numeracji złączy objętych realizowanym zadaniem, zgodnie ze standardem PGE Dystrybucja S.A. Oddział Łódź (numer stacji, numer obwodu, kolejny numer złącza). Numerację należy wykonać z wykorzystaniem oznacznika montowanego na drzwiczkach złącza. Oznacznik musi być wodoszczelny oraz odporny na promieniowanie UV. Zamocowany oznacznik musi pozwalać na wielokrotną wymianę opisu złącza. </w:t>
      </w:r>
    </w:p>
    <w:p w14:paraId="51FAB1A1" w14:textId="77777777" w:rsidR="00E74323" w:rsidRPr="00CB3135" w:rsidRDefault="00E74323" w:rsidP="00E74323">
      <w:pPr>
        <w:keepLines/>
        <w:widowControl/>
        <w:spacing w:before="60" w:after="60" w:line="276" w:lineRule="auto"/>
        <w:ind w:left="720"/>
        <w:rPr>
          <w:rFonts w:asciiTheme="minorHAnsi" w:hAnsiTheme="minorHAnsi" w:cs="Calibri"/>
          <w:b/>
          <w:sz w:val="22"/>
          <w:szCs w:val="22"/>
        </w:rPr>
      </w:pPr>
      <w:r w:rsidRPr="00CB3135">
        <w:rPr>
          <w:rFonts w:asciiTheme="minorHAnsi" w:hAnsiTheme="minorHAnsi" w:cs="Calibri"/>
          <w:b/>
          <w:sz w:val="22"/>
          <w:szCs w:val="22"/>
        </w:rPr>
        <w:t xml:space="preserve">Numeracja oraz aktualizacja schematów dotyczy również złącz bezpośrednio sąsiadujących ze złączem objętym realizowanym zadaniem.  </w:t>
      </w:r>
    </w:p>
    <w:p w14:paraId="197D618E" w14:textId="77777777" w:rsidR="00E74323" w:rsidRPr="00CB3135" w:rsidRDefault="00E74323" w:rsidP="00E74323">
      <w:pPr>
        <w:keepLines/>
        <w:widowControl/>
        <w:numPr>
          <w:ilvl w:val="0"/>
          <w:numId w:val="32"/>
        </w:numPr>
        <w:spacing w:before="60" w:after="60" w:line="276" w:lineRule="auto"/>
        <w:rPr>
          <w:rFonts w:asciiTheme="minorHAnsi" w:hAnsiTheme="minorHAnsi" w:cstheme="minorHAnsi"/>
          <w:sz w:val="22"/>
          <w:szCs w:val="22"/>
        </w:rPr>
      </w:pPr>
      <w:r w:rsidRPr="00CB3135">
        <w:rPr>
          <w:rFonts w:asciiTheme="minorHAnsi" w:hAnsiTheme="minorHAnsi" w:cstheme="minorHAnsi"/>
          <w:sz w:val="22"/>
          <w:szCs w:val="22"/>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7A1445EC" w14:textId="77777777" w:rsidR="00E74323" w:rsidRPr="00CB3135" w:rsidRDefault="00E74323" w:rsidP="00E74323">
      <w:pPr>
        <w:keepLines/>
        <w:widowControl/>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zgłoszenia rozpoczęcia robót budowlanych realizowanych na podstawie pozwolenia na budowę we właściwym terenowo organie administracji państwowej na podstawie uzyskanych od Zamawiającego pełnomocnictw.</w:t>
      </w:r>
    </w:p>
    <w:p w14:paraId="76CB578E" w14:textId="77777777" w:rsidR="00E74323" w:rsidRPr="00CB3135" w:rsidRDefault="00E74323" w:rsidP="00E74323">
      <w:pPr>
        <w:keepLines/>
        <w:widowControl/>
        <w:spacing w:before="60" w:after="60" w:line="276" w:lineRule="auto"/>
        <w:ind w:left="720"/>
        <w:rPr>
          <w:rFonts w:asciiTheme="minorHAnsi" w:hAnsiTheme="minorHAnsi" w:cs="Calibri"/>
          <w:sz w:val="22"/>
          <w:szCs w:val="22"/>
        </w:rPr>
      </w:pPr>
    </w:p>
    <w:p w14:paraId="71EAE748" w14:textId="77777777" w:rsidR="00E74323" w:rsidRPr="00CB3135" w:rsidRDefault="00E74323" w:rsidP="00E74323">
      <w:pPr>
        <w:pStyle w:val="Nagwek1"/>
        <w:keepNext w:val="0"/>
        <w:keepLines/>
        <w:widowControl/>
        <w:numPr>
          <w:ilvl w:val="0"/>
          <w:numId w:val="31"/>
        </w:numPr>
        <w:ind w:left="499" w:hanging="357"/>
        <w:rPr>
          <w:rFonts w:asciiTheme="minorHAnsi" w:hAnsiTheme="minorHAnsi" w:cs="Arial"/>
          <w:szCs w:val="22"/>
        </w:rPr>
      </w:pPr>
      <w:r w:rsidRPr="00CB3135">
        <w:rPr>
          <w:rFonts w:asciiTheme="minorHAnsi" w:hAnsiTheme="minorHAnsi" w:cs="Arial"/>
          <w:szCs w:val="22"/>
        </w:rPr>
        <w:t>Wymagania dla wykonywania robót demontażowych:</w:t>
      </w:r>
    </w:p>
    <w:p w14:paraId="5BB7A95E" w14:textId="77777777" w:rsidR="00E74323" w:rsidRPr="00CB3135" w:rsidRDefault="00E74323" w:rsidP="00E74323">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 xml:space="preserve">Wykonawca ma obowiązek w czasie prowadzenia robót budowlanych prowadzić gospodarkę odpadami zgodnie z </w:t>
      </w:r>
      <w:r w:rsidRPr="00CB3135">
        <w:rPr>
          <w:rFonts w:asciiTheme="minorHAnsi" w:hAnsiTheme="minorHAnsi"/>
          <w:color w:val="auto"/>
          <w:szCs w:val="22"/>
          <w:lang w:val="pl-PL"/>
        </w:rPr>
        <w:t xml:space="preserve">obowiązującą </w:t>
      </w:r>
      <w:r w:rsidRPr="00CB3135">
        <w:rPr>
          <w:rFonts w:asciiTheme="minorHAnsi" w:hAnsiTheme="minorHAnsi"/>
          <w:color w:val="auto"/>
          <w:szCs w:val="22"/>
        </w:rPr>
        <w:t>ustawą o odpadach.</w:t>
      </w:r>
    </w:p>
    <w:p w14:paraId="2FE970DD" w14:textId="77777777" w:rsidR="00E74323" w:rsidRPr="00CB3135" w:rsidRDefault="00E74323" w:rsidP="00E74323">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 xml:space="preserve">Wykonawca materiały pochodzące z demontażu przekaże na rezerwę magazynową </w:t>
      </w:r>
      <w:r w:rsidRPr="00CB3135">
        <w:rPr>
          <w:rFonts w:asciiTheme="minorHAnsi" w:hAnsiTheme="minorHAnsi"/>
          <w:color w:val="auto"/>
          <w:szCs w:val="22"/>
        </w:rPr>
        <w:br/>
        <w:t>(w przypadku zakwalifikowania tak materiałów), do złomowania lub zutylizowania.</w:t>
      </w:r>
    </w:p>
    <w:p w14:paraId="299B8F79" w14:textId="77777777" w:rsidR="00E74323" w:rsidRPr="00CB3135" w:rsidRDefault="00E74323" w:rsidP="00E74323">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lastRenderedPageBreak/>
        <w:t xml:space="preserve">Zdemontowane materiały przeznaczone do złomowania, należy przewieźć do </w:t>
      </w:r>
      <w:r w:rsidRPr="00CB3135">
        <w:rPr>
          <w:rFonts w:asciiTheme="minorHAnsi" w:hAnsiTheme="minorHAnsi"/>
          <w:color w:val="auto"/>
          <w:szCs w:val="22"/>
          <w:lang w:val="pl-PL"/>
        </w:rPr>
        <w:t>miejsca wskazanego przez Zamawiającego</w:t>
      </w:r>
      <w:r w:rsidRPr="00CB3135">
        <w:rPr>
          <w:rFonts w:asciiTheme="minorHAnsi" w:hAnsiTheme="minorHAnsi"/>
          <w:color w:val="auto"/>
          <w:szCs w:val="22"/>
        </w:rPr>
        <w:t>.</w:t>
      </w:r>
    </w:p>
    <w:p w14:paraId="4FDBEFD8" w14:textId="77777777" w:rsidR="00E74323" w:rsidRPr="00CB3135" w:rsidRDefault="00E74323" w:rsidP="00E74323">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Pozostałe materiały podlegają utylizacji przez Wykonawcę prac. Zamawiającemu zostaną przekazane dokumenty potwierdzające prawidłowy sposób jej przeprowadzenia.</w:t>
      </w:r>
    </w:p>
    <w:p w14:paraId="438D17F9" w14:textId="77777777" w:rsidR="00E74323" w:rsidRPr="00CB3135" w:rsidRDefault="00E74323" w:rsidP="00E74323">
      <w:pPr>
        <w:pStyle w:val="Nagwek2"/>
        <w:keepNext w:val="0"/>
        <w:keepLines/>
        <w:widowControl/>
        <w:numPr>
          <w:ilvl w:val="1"/>
          <w:numId w:val="31"/>
        </w:numPr>
        <w:rPr>
          <w:rFonts w:asciiTheme="minorHAnsi" w:hAnsiTheme="minorHAnsi"/>
          <w:color w:val="auto"/>
          <w:szCs w:val="22"/>
          <w:lang w:val="pl-PL"/>
        </w:rPr>
      </w:pPr>
      <w:r w:rsidRPr="00CB3135">
        <w:rPr>
          <w:rFonts w:asciiTheme="minorHAnsi" w:hAnsiTheme="minorHAnsi"/>
          <w:color w:val="auto"/>
          <w:szCs w:val="22"/>
        </w:rPr>
        <w:t>Koszty związane z obsługą materiałów pochodzących z demontażu ponosi Wykonawca.</w:t>
      </w:r>
    </w:p>
    <w:p w14:paraId="16DD7185" w14:textId="77777777" w:rsidR="00E74323" w:rsidRPr="00CB3135" w:rsidRDefault="00E74323" w:rsidP="00E74323">
      <w:pPr>
        <w:pStyle w:val="Nagwek1"/>
        <w:keepNext w:val="0"/>
        <w:keepLines/>
        <w:widowControl/>
        <w:numPr>
          <w:ilvl w:val="0"/>
          <w:numId w:val="31"/>
        </w:numPr>
        <w:rPr>
          <w:rFonts w:asciiTheme="minorHAnsi" w:hAnsiTheme="minorHAnsi" w:cs="Arial"/>
          <w:szCs w:val="22"/>
        </w:rPr>
      </w:pPr>
      <w:r w:rsidRPr="00CB3135">
        <w:rPr>
          <w:rFonts w:asciiTheme="minorHAnsi" w:hAnsiTheme="minorHAnsi" w:cs="Arial"/>
          <w:szCs w:val="22"/>
        </w:rPr>
        <w:t xml:space="preserve">Wymagania dla prac odbiorowych: </w:t>
      </w:r>
    </w:p>
    <w:p w14:paraId="4858A86C" w14:textId="77777777" w:rsidR="00E74323" w:rsidRPr="00CB3135" w:rsidRDefault="00E74323" w:rsidP="00E74323">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Zasady odbioru robót budowlanych:</w:t>
      </w:r>
    </w:p>
    <w:p w14:paraId="0C421E6A" w14:textId="77777777" w:rsidR="00E74323" w:rsidRPr="00CB3135" w:rsidRDefault="00E74323" w:rsidP="00E74323">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t>Odbiory prac dokonywane są przez Zamawiającego zgodnie z „</w:t>
      </w:r>
      <w:r w:rsidRPr="00CB3135">
        <w:rPr>
          <w:rFonts w:asciiTheme="minorHAnsi" w:hAnsiTheme="minorHAnsi"/>
          <w:szCs w:val="22"/>
          <w:lang w:val="pl-PL"/>
        </w:rPr>
        <w:t xml:space="preserve">Ramową </w:t>
      </w:r>
      <w:r w:rsidRPr="00CB3135">
        <w:rPr>
          <w:rFonts w:asciiTheme="minorHAnsi" w:hAnsiTheme="minorHAnsi"/>
          <w:szCs w:val="22"/>
        </w:rPr>
        <w:t>instrukcją</w:t>
      </w:r>
      <w:r w:rsidRPr="00CB3135">
        <w:rPr>
          <w:rFonts w:asciiTheme="minorHAnsi" w:hAnsiTheme="minorHAnsi"/>
          <w:szCs w:val="22"/>
          <w:lang w:val="pl-PL"/>
        </w:rPr>
        <w:t xml:space="preserve"> przeprowadzania </w:t>
      </w:r>
      <w:r w:rsidRPr="00CB3135">
        <w:rPr>
          <w:rFonts w:asciiTheme="minorHAnsi" w:hAnsiTheme="minorHAnsi"/>
          <w:szCs w:val="22"/>
        </w:rPr>
        <w:t xml:space="preserve">odbiorów </w:t>
      </w:r>
      <w:r w:rsidRPr="00CB3135">
        <w:rPr>
          <w:rFonts w:asciiTheme="minorHAnsi" w:hAnsiTheme="minorHAnsi"/>
          <w:szCs w:val="22"/>
          <w:lang w:val="pl-PL"/>
        </w:rPr>
        <w:t>obiektów budowlanych związanych z dystrybucją energii elektrycznej oraz przyjmowania ich do</w:t>
      </w:r>
      <w:r w:rsidRPr="00CB3135">
        <w:rPr>
          <w:rFonts w:asciiTheme="minorHAnsi" w:hAnsiTheme="minorHAnsi"/>
          <w:szCs w:val="22"/>
        </w:rPr>
        <w:t xml:space="preserve"> eksploatacji</w:t>
      </w:r>
      <w:r w:rsidRPr="00CB3135">
        <w:rPr>
          <w:rFonts w:asciiTheme="minorHAnsi" w:hAnsiTheme="minorHAnsi"/>
          <w:szCs w:val="22"/>
          <w:lang w:val="pl-PL"/>
        </w:rPr>
        <w:t>”</w:t>
      </w:r>
      <w:r w:rsidRPr="00CB3135">
        <w:rPr>
          <w:rFonts w:asciiTheme="minorHAnsi" w:hAnsiTheme="minorHAnsi"/>
          <w:szCs w:val="22"/>
        </w:rPr>
        <w:t xml:space="preserve">. </w:t>
      </w:r>
    </w:p>
    <w:p w14:paraId="5F95808D"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Wykonawca zobowiązany jest do uczestniczenia w dokonywanych odbiorach.</w:t>
      </w:r>
    </w:p>
    <w:p w14:paraId="05719C55" w14:textId="77777777" w:rsidR="00E74323" w:rsidRPr="00CB3135" w:rsidRDefault="00E74323" w:rsidP="00E74323">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Rodzaje odbiorów dokonywanych podczas realizacji prac:</w:t>
      </w:r>
    </w:p>
    <w:p w14:paraId="72872D10" w14:textId="77777777" w:rsidR="00E74323"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Odbiór robót ulegających zakryciu – dotyczy oceny ilości i jakości wykonywanych prac, które w dalszej części budowy ulegają zakryciu. Gotowość danej części robót do odbioru, Wykonawca zgłosi każdorazowo do </w:t>
      </w:r>
      <w:r w:rsidRPr="00CB3135">
        <w:rPr>
          <w:rFonts w:asciiTheme="minorHAnsi" w:hAnsiTheme="minorHAnsi"/>
          <w:szCs w:val="22"/>
          <w:lang w:val="pl-PL"/>
        </w:rPr>
        <w:t>Zamawiającego</w:t>
      </w:r>
      <w:r w:rsidRPr="00CB3135">
        <w:rPr>
          <w:rFonts w:asciiTheme="minorHAnsi" w:hAnsiTheme="minorHAnsi"/>
          <w:szCs w:val="22"/>
        </w:rPr>
        <w:t xml:space="preserve">. </w:t>
      </w:r>
    </w:p>
    <w:p w14:paraId="46D8A3E4" w14:textId="77777777" w:rsidR="00E74323" w:rsidRPr="00013978" w:rsidRDefault="00E74323" w:rsidP="00E74323">
      <w:pPr>
        <w:pStyle w:val="Nagwek3"/>
        <w:keepNext w:val="0"/>
        <w:keepLines/>
        <w:widowControl/>
        <w:numPr>
          <w:ilvl w:val="2"/>
          <w:numId w:val="31"/>
        </w:numPr>
        <w:rPr>
          <w:rFonts w:asciiTheme="minorHAnsi" w:hAnsiTheme="minorHAnsi"/>
          <w:szCs w:val="22"/>
        </w:rPr>
      </w:pPr>
      <w:r w:rsidRPr="00013978">
        <w:t xml:space="preserve">Odbiór dokumentacji projektowej – polega na ocenie kompletności i zgodności wykonanej przez Wykonawcę dokumentacji projektowej z wymogami określonymi </w:t>
      </w:r>
      <w:r>
        <w:br/>
      </w:r>
      <w:r w:rsidRPr="00013978">
        <w:t>w przepisach powszechnie obowiązującego prawa, umowie i dokumentach zakupowych.</w:t>
      </w:r>
    </w:p>
    <w:p w14:paraId="00143D05" w14:textId="77777777" w:rsidR="00E74323" w:rsidRPr="00CB3135" w:rsidRDefault="00E74323" w:rsidP="00E74323">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Odbiór końcowy – polega na ostatecznej ocenie ilości i jakości wykonania przedmiotu zamówienia zgodnie ze specyfikacją techniczną.</w:t>
      </w:r>
    </w:p>
    <w:p w14:paraId="23759E78" w14:textId="77777777" w:rsidR="00E74323" w:rsidRPr="00CB3135" w:rsidRDefault="00E74323" w:rsidP="00E74323">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t>Odbiór gwarancyjny – polega na sprawdzeniu stanu technicznego urządzeń na końcu okresu gwarancyjnego .</w:t>
      </w:r>
    </w:p>
    <w:p w14:paraId="724D172B" w14:textId="77777777" w:rsidR="00E74323" w:rsidRPr="00CB3135" w:rsidRDefault="00E74323" w:rsidP="00E74323">
      <w:pPr>
        <w:keepLines/>
        <w:widowControl/>
        <w:spacing w:line="276" w:lineRule="auto"/>
        <w:rPr>
          <w:rFonts w:asciiTheme="minorHAnsi" w:hAnsiTheme="minorHAnsi" w:cs="Arial"/>
          <w:sz w:val="22"/>
          <w:szCs w:val="22"/>
          <w:lang w:eastAsia="en-US"/>
        </w:rPr>
      </w:pPr>
      <w:r w:rsidRPr="00CB3135">
        <w:rPr>
          <w:rFonts w:asciiTheme="minorHAnsi" w:hAnsiTheme="minorHAnsi" w:cs="Arial"/>
          <w:sz w:val="22"/>
          <w:szCs w:val="22"/>
          <w:lang w:eastAsia="en-US"/>
        </w:rPr>
        <w:t>Za datę odbioru końcowego danego zlecenia przyjmuje się datę z protokołu odbioru zatwierdzonego pozytywnie przez Zamawiającego.</w:t>
      </w:r>
    </w:p>
    <w:p w14:paraId="127EAF3B" w14:textId="77777777" w:rsidR="00E74323" w:rsidRPr="00CB3135" w:rsidRDefault="00E74323" w:rsidP="00E74323">
      <w:pPr>
        <w:pStyle w:val="Nagwek1"/>
        <w:keepNext w:val="0"/>
        <w:keepLines/>
        <w:widowControl/>
        <w:numPr>
          <w:ilvl w:val="0"/>
          <w:numId w:val="31"/>
        </w:numPr>
        <w:rPr>
          <w:rFonts w:asciiTheme="minorHAnsi" w:hAnsiTheme="minorHAnsi" w:cs="Arial"/>
          <w:szCs w:val="22"/>
        </w:rPr>
      </w:pPr>
      <w:r w:rsidRPr="00CB3135">
        <w:rPr>
          <w:rFonts w:asciiTheme="minorHAnsi" w:hAnsiTheme="minorHAnsi" w:cs="Arial"/>
          <w:szCs w:val="22"/>
        </w:rPr>
        <w:t>Wymagania dla przygotowywania dokumentacji powykonawczej:</w:t>
      </w:r>
    </w:p>
    <w:p w14:paraId="21151F69" w14:textId="77777777" w:rsidR="00E74323" w:rsidRPr="00CB3135" w:rsidRDefault="00E74323" w:rsidP="00E74323">
      <w:pPr>
        <w:pStyle w:val="bezpunkw"/>
        <w:keepLines/>
        <w:widowControl/>
        <w:spacing w:line="276" w:lineRule="auto"/>
        <w:rPr>
          <w:rFonts w:asciiTheme="minorHAnsi" w:hAnsiTheme="minorHAnsi"/>
          <w:lang w:val="pl-PL"/>
        </w:rPr>
      </w:pPr>
      <w:r w:rsidRPr="00CB3135">
        <w:rPr>
          <w:rFonts w:asciiTheme="minorHAnsi" w:hAnsiTheme="minorHAnsi"/>
        </w:rPr>
        <w:t>Dokumentacja powykonawcza przekazana do Zamawiającego po wykonaniu prac powinna zawierać w szczególności:</w:t>
      </w:r>
    </w:p>
    <w:p w14:paraId="4262C2BB" w14:textId="77777777" w:rsidR="00E74323" w:rsidRPr="00CB3135" w:rsidRDefault="00E74323" w:rsidP="00E74323">
      <w:pPr>
        <w:pStyle w:val="Nagwek2"/>
        <w:keepNext w:val="0"/>
        <w:keepLines/>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Zestawienie powykonawcze wykonanych elementów przyłącza lub linii</w:t>
      </w:r>
      <w:r w:rsidRPr="00CB3135">
        <w:rPr>
          <w:rFonts w:asciiTheme="minorHAnsi" w:hAnsiTheme="minorHAnsi"/>
          <w:color w:val="auto"/>
          <w:szCs w:val="22"/>
        </w:rPr>
        <w:t>.</w:t>
      </w:r>
    </w:p>
    <w:p w14:paraId="61D553A0" w14:textId="77777777" w:rsidR="00E74323" w:rsidRPr="00CB3135" w:rsidRDefault="00E74323" w:rsidP="00E74323">
      <w:pPr>
        <w:pStyle w:val="Nagwek2"/>
        <w:keepNext w:val="0"/>
        <w:keepLines/>
        <w:widowControl/>
        <w:numPr>
          <w:ilvl w:val="1"/>
          <w:numId w:val="31"/>
        </w:numPr>
        <w:rPr>
          <w:rFonts w:asciiTheme="minorHAnsi" w:hAnsiTheme="minorHAnsi"/>
          <w:color w:val="auto"/>
          <w:szCs w:val="22"/>
          <w:lang w:val="pl-PL"/>
        </w:rPr>
      </w:pPr>
      <w:r w:rsidRPr="00CB3135">
        <w:rPr>
          <w:rFonts w:asciiTheme="minorHAnsi" w:hAnsiTheme="minorHAnsi"/>
          <w:color w:val="auto"/>
          <w:szCs w:val="22"/>
        </w:rPr>
        <w:t>Protokoły z przeprowadzonych pomiarów, atesty, certyfikaty.</w:t>
      </w:r>
      <w:r w:rsidRPr="00CB3135">
        <w:rPr>
          <w:rFonts w:asciiTheme="minorHAnsi" w:hAnsiTheme="minorHAnsi"/>
          <w:color w:val="auto"/>
          <w:szCs w:val="22"/>
          <w:lang w:val="pl-PL"/>
        </w:rPr>
        <w:t xml:space="preserve"> </w:t>
      </w:r>
    </w:p>
    <w:p w14:paraId="4FF61D35" w14:textId="77777777" w:rsidR="00E74323" w:rsidRPr="00CB3135" w:rsidRDefault="00E74323" w:rsidP="00E74323">
      <w:pPr>
        <w:pStyle w:val="Nagwek2"/>
        <w:keepNext w:val="0"/>
        <w:keepLines/>
        <w:widowControl/>
        <w:numPr>
          <w:ilvl w:val="1"/>
          <w:numId w:val="31"/>
        </w:numPr>
        <w:rPr>
          <w:rFonts w:asciiTheme="minorHAnsi" w:hAnsiTheme="minorHAnsi"/>
          <w:color w:val="auto"/>
          <w:szCs w:val="22"/>
          <w:lang w:val="pl-PL"/>
        </w:rPr>
      </w:pPr>
      <w:r w:rsidRPr="00CB3135">
        <w:rPr>
          <w:rFonts w:asciiTheme="minorHAnsi" w:hAnsiTheme="minorHAnsi"/>
          <w:color w:val="auto"/>
          <w:szCs w:val="22"/>
        </w:rPr>
        <w:lastRenderedPageBreak/>
        <w:t xml:space="preserve">Zestawienie tabelaryczne </w:t>
      </w:r>
      <w:r w:rsidRPr="00CB3135">
        <w:rPr>
          <w:rFonts w:asciiTheme="minorHAnsi" w:hAnsiTheme="minorHAnsi"/>
          <w:color w:val="auto"/>
          <w:szCs w:val="22"/>
          <w:lang w:val="pl-PL"/>
        </w:rPr>
        <w:t xml:space="preserve">(bez decyzji administracyjnych) </w:t>
      </w:r>
      <w:r w:rsidRPr="00CB3135">
        <w:rPr>
          <w:rFonts w:asciiTheme="minorHAnsi" w:hAnsiTheme="minorHAnsi"/>
          <w:color w:val="auto"/>
          <w:szCs w:val="22"/>
        </w:rPr>
        <w:t xml:space="preserve">zawierające: dane użyczającego, datę zawarcia porozumienia, datę rozpoczęcia korzystania z nieruchomości, położenie nieruchomości, lokalizację (miasto – M, wieś – W), </w:t>
      </w:r>
      <w:r w:rsidRPr="00CB3135">
        <w:rPr>
          <w:rFonts w:asciiTheme="minorHAnsi" w:hAnsiTheme="minorHAnsi"/>
          <w:color w:val="auto"/>
          <w:szCs w:val="22"/>
          <w:lang w:val="pl-PL"/>
        </w:rPr>
        <w:t>rodzaj nieruchomości</w:t>
      </w:r>
      <w:r w:rsidRPr="00CB3135">
        <w:rPr>
          <w:rFonts w:asciiTheme="minorHAnsi" w:hAnsiTheme="minorHAnsi"/>
          <w:color w:val="auto"/>
          <w:szCs w:val="22"/>
        </w:rPr>
        <w:t xml:space="preserve">, </w:t>
      </w:r>
      <w:r w:rsidRPr="00CB3135">
        <w:rPr>
          <w:rFonts w:asciiTheme="minorHAnsi" w:hAnsiTheme="minorHAnsi"/>
          <w:color w:val="auto"/>
          <w:szCs w:val="22"/>
          <w:lang w:val="pl-PL"/>
        </w:rPr>
        <w:t>obmiar</w:t>
      </w:r>
      <w:r w:rsidRPr="00CB3135">
        <w:rPr>
          <w:rFonts w:asciiTheme="minorHAnsi" w:hAnsiTheme="minorHAnsi"/>
          <w:color w:val="auto"/>
          <w:szCs w:val="22"/>
        </w:rPr>
        <w:t xml:space="preserve"> urządzenia </w:t>
      </w:r>
      <w:r w:rsidRPr="00CB3135">
        <w:rPr>
          <w:rFonts w:asciiTheme="minorHAnsi" w:hAnsiTheme="minorHAnsi"/>
          <w:color w:val="auto"/>
          <w:szCs w:val="22"/>
          <w:lang w:val="pl-PL"/>
        </w:rPr>
        <w:t xml:space="preserve">(długość, szerokość) </w:t>
      </w:r>
      <w:r w:rsidRPr="00CB3135">
        <w:rPr>
          <w:rFonts w:asciiTheme="minorHAnsi" w:hAnsiTheme="minorHAnsi"/>
          <w:color w:val="auto"/>
          <w:szCs w:val="22"/>
        </w:rPr>
        <w:t>– w wersji elektronicznej (plik w formacie xls</w:t>
      </w:r>
      <w:r w:rsidRPr="00CB3135">
        <w:rPr>
          <w:rFonts w:asciiTheme="minorHAnsi" w:hAnsiTheme="minorHAnsi"/>
          <w:color w:val="auto"/>
          <w:szCs w:val="22"/>
          <w:lang w:val="pl-PL"/>
        </w:rPr>
        <w:t>/xlsx</w:t>
      </w:r>
      <w:r w:rsidRPr="00CB3135">
        <w:rPr>
          <w:rFonts w:asciiTheme="minorHAnsi" w:hAnsiTheme="minorHAnsi"/>
          <w:color w:val="auto"/>
          <w:szCs w:val="22"/>
        </w:rPr>
        <w:t>).</w:t>
      </w:r>
    </w:p>
    <w:p w14:paraId="2FCB4C4D" w14:textId="77777777" w:rsidR="00E74323" w:rsidRPr="00CB3135" w:rsidRDefault="00E74323" w:rsidP="00E74323">
      <w:pPr>
        <w:pStyle w:val="Nagwek2"/>
        <w:keepNext w:val="0"/>
        <w:keepLines/>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 xml:space="preserve">Dwa oryginalne egzemplarze </w:t>
      </w:r>
      <w:r w:rsidRPr="00CB3135">
        <w:rPr>
          <w:rFonts w:asciiTheme="minorHAnsi" w:hAnsiTheme="minorHAnsi"/>
          <w:color w:val="auto"/>
          <w:szCs w:val="22"/>
        </w:rPr>
        <w:t>inwentaryzac</w:t>
      </w:r>
      <w:r w:rsidRPr="00CB3135">
        <w:rPr>
          <w:rFonts w:asciiTheme="minorHAnsi" w:hAnsiTheme="minorHAnsi"/>
          <w:color w:val="auto"/>
          <w:szCs w:val="22"/>
          <w:lang w:val="pl-PL"/>
        </w:rPr>
        <w:t>ji</w:t>
      </w:r>
      <w:r w:rsidRPr="00CB3135">
        <w:rPr>
          <w:rFonts w:asciiTheme="minorHAnsi" w:hAnsiTheme="minorHAnsi"/>
          <w:color w:val="auto"/>
          <w:szCs w:val="22"/>
        </w:rPr>
        <w:t xml:space="preserve"> geodezyjn</w:t>
      </w:r>
      <w:r w:rsidRPr="00CB3135">
        <w:rPr>
          <w:rFonts w:asciiTheme="minorHAnsi" w:hAnsiTheme="minorHAnsi"/>
          <w:color w:val="auto"/>
          <w:szCs w:val="22"/>
          <w:lang w:val="pl-PL"/>
        </w:rPr>
        <w:t>ej</w:t>
      </w:r>
      <w:r w:rsidRPr="00CB3135">
        <w:rPr>
          <w:rFonts w:asciiTheme="minorHAnsi" w:hAnsiTheme="minorHAnsi"/>
          <w:color w:val="auto"/>
          <w:szCs w:val="22"/>
        </w:rPr>
        <w:t xml:space="preserve"> powykonawcz</w:t>
      </w:r>
      <w:r w:rsidRPr="00CB3135">
        <w:rPr>
          <w:rFonts w:asciiTheme="minorHAnsi" w:hAnsiTheme="minorHAnsi"/>
          <w:color w:val="auto"/>
          <w:szCs w:val="22"/>
          <w:lang w:val="pl-PL"/>
        </w:rPr>
        <w:t>ej</w:t>
      </w:r>
      <w:r w:rsidRPr="00CB3135">
        <w:rPr>
          <w:rFonts w:asciiTheme="minorHAnsi" w:hAnsiTheme="minorHAnsi"/>
          <w:color w:val="auto"/>
          <w:szCs w:val="22"/>
        </w:rPr>
        <w:t xml:space="preserve"> (również na nośniku informatycznym z podaniem współrzędnych geodezyjnych X i Y w układzie 65 </w:t>
      </w:r>
      <w:r w:rsidRPr="00CB3135">
        <w:rPr>
          <w:rFonts w:asciiTheme="minorHAnsi" w:hAnsiTheme="minorHAnsi"/>
          <w:color w:val="auto"/>
          <w:szCs w:val="22"/>
          <w:lang w:val="pl-PL"/>
        </w:rPr>
        <w:br/>
      </w:r>
      <w:r w:rsidRPr="00CB3135">
        <w:rPr>
          <w:rFonts w:asciiTheme="minorHAnsi" w:hAnsiTheme="minorHAnsi"/>
          <w:color w:val="auto"/>
          <w:szCs w:val="22"/>
        </w:rPr>
        <w:t>i 2000)</w:t>
      </w:r>
      <w:r w:rsidRPr="00CB3135">
        <w:rPr>
          <w:rFonts w:asciiTheme="minorHAnsi" w:hAnsiTheme="minorHAnsi"/>
          <w:color w:val="auto"/>
          <w:szCs w:val="22"/>
          <w:lang w:val="pl-PL"/>
        </w:rPr>
        <w:t xml:space="preserve"> wraz ze szkicem inwentaryzacyjnym.</w:t>
      </w:r>
    </w:p>
    <w:p w14:paraId="253AFBD8" w14:textId="77777777" w:rsidR="00E74323" w:rsidRPr="00CB3135" w:rsidRDefault="00E74323" w:rsidP="00E74323">
      <w:pPr>
        <w:pStyle w:val="Nagwek2"/>
        <w:keepNext w:val="0"/>
        <w:keepLines/>
        <w:widowControl/>
        <w:numPr>
          <w:ilvl w:val="1"/>
          <w:numId w:val="31"/>
        </w:numPr>
        <w:rPr>
          <w:rFonts w:asciiTheme="minorHAnsi" w:hAnsiTheme="minorHAnsi"/>
          <w:color w:val="auto"/>
          <w:szCs w:val="22"/>
          <w:lang w:val="pl-PL"/>
        </w:rPr>
      </w:pPr>
      <w:r w:rsidRPr="00CB3135">
        <w:rPr>
          <w:rFonts w:asciiTheme="minorHAnsi" w:hAnsiTheme="minorHAnsi"/>
          <w:color w:val="auto"/>
          <w:szCs w:val="22"/>
        </w:rPr>
        <w:t>Dokumentację projektową (projekt budowlany i projekt wykonawczy) z ewentualnymi zmianami na etapie realizacji.</w:t>
      </w:r>
    </w:p>
    <w:p w14:paraId="62DC4716" w14:textId="77777777" w:rsidR="00E74323" w:rsidRPr="00CB3135" w:rsidRDefault="00E74323" w:rsidP="00E74323">
      <w:pPr>
        <w:pStyle w:val="Nagwek2"/>
        <w:keepNext w:val="0"/>
        <w:keepLines/>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rPr>
        <w:t>Dokumentację projektową oraz</w:t>
      </w:r>
      <w:r w:rsidRPr="00CB3135">
        <w:rPr>
          <w:rFonts w:asciiTheme="minorHAnsi" w:hAnsiTheme="minorHAnsi"/>
          <w:color w:val="auto"/>
          <w:szCs w:val="22"/>
          <w:lang w:val="pl-PL"/>
        </w:rPr>
        <w:t>/lub</w:t>
      </w:r>
      <w:r w:rsidRPr="00CB3135">
        <w:rPr>
          <w:rFonts w:asciiTheme="minorHAnsi" w:hAnsiTheme="minorHAnsi"/>
          <w:color w:val="auto"/>
          <w:szCs w:val="22"/>
        </w:rPr>
        <w:t xml:space="preserve"> powykonawcz</w:t>
      </w:r>
      <w:r w:rsidRPr="00CB3135">
        <w:rPr>
          <w:rFonts w:asciiTheme="minorHAnsi" w:hAnsiTheme="minorHAnsi"/>
          <w:color w:val="auto"/>
          <w:szCs w:val="22"/>
          <w:lang w:val="pl-PL"/>
        </w:rPr>
        <w:t>ą</w:t>
      </w:r>
      <w:r w:rsidRPr="00CB3135">
        <w:rPr>
          <w:rFonts w:asciiTheme="minorHAnsi" w:hAnsiTheme="minorHAnsi"/>
          <w:color w:val="auto"/>
          <w:szCs w:val="22"/>
        </w:rPr>
        <w:t xml:space="preserve"> w wersji elektronicznej (skan </w:t>
      </w:r>
      <w:r w:rsidRPr="00CB3135">
        <w:rPr>
          <w:rFonts w:asciiTheme="minorHAnsi" w:hAnsiTheme="minorHAnsi"/>
          <w:color w:val="auto"/>
          <w:szCs w:val="22"/>
          <w:lang w:val="pl-PL"/>
        </w:rPr>
        <w:br/>
      </w:r>
      <w:r w:rsidRPr="00CB3135">
        <w:rPr>
          <w:rFonts w:asciiTheme="minorHAnsi" w:hAnsiTheme="minorHAnsi"/>
          <w:color w:val="auto"/>
          <w:szCs w:val="22"/>
        </w:rPr>
        <w:t>w formacie pdf.)</w:t>
      </w:r>
      <w:r w:rsidRPr="00CB3135">
        <w:rPr>
          <w:rFonts w:asciiTheme="minorHAnsi" w:hAnsiTheme="minorHAnsi"/>
          <w:color w:val="auto"/>
          <w:szCs w:val="22"/>
          <w:lang w:val="pl-PL"/>
        </w:rPr>
        <w:t xml:space="preserve"> </w:t>
      </w:r>
    </w:p>
    <w:p w14:paraId="37A00AFB" w14:textId="77777777" w:rsidR="00E74323" w:rsidRPr="00CB3135" w:rsidRDefault="00E74323" w:rsidP="00E74323">
      <w:pPr>
        <w:pStyle w:val="Nagwek2"/>
        <w:keepNext w:val="0"/>
        <w:keepLines/>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K</w:t>
      </w:r>
      <w:r w:rsidRPr="00CB3135">
        <w:rPr>
          <w:rFonts w:asciiTheme="minorHAnsi" w:hAnsiTheme="minorHAnsi"/>
          <w:color w:val="auto"/>
          <w:szCs w:val="22"/>
        </w:rPr>
        <w:t>ompletną dokumentację prawno</w:t>
      </w:r>
      <w:r w:rsidRPr="00CB3135">
        <w:rPr>
          <w:rFonts w:asciiTheme="minorHAnsi" w:hAnsiTheme="minorHAnsi"/>
          <w:color w:val="auto"/>
          <w:szCs w:val="22"/>
          <w:lang w:val="pl-PL"/>
        </w:rPr>
        <w:t xml:space="preserve"> – </w:t>
      </w:r>
      <w:r w:rsidRPr="00CB3135">
        <w:rPr>
          <w:rFonts w:asciiTheme="minorHAnsi" w:hAnsiTheme="minorHAnsi"/>
          <w:color w:val="auto"/>
          <w:szCs w:val="22"/>
        </w:rPr>
        <w:t>uzgodnieniową z oryginałami prawomocnych uzgodnień i decyzji wymaganych przepisami prawa</w:t>
      </w:r>
      <w:r w:rsidRPr="00CB3135">
        <w:rPr>
          <w:rFonts w:asciiTheme="minorHAnsi" w:hAnsiTheme="minorHAnsi"/>
          <w:color w:val="auto"/>
          <w:szCs w:val="22"/>
          <w:lang w:val="pl-PL"/>
        </w:rPr>
        <w:t xml:space="preserve">. </w:t>
      </w:r>
    </w:p>
    <w:p w14:paraId="11D21FEB" w14:textId="77777777" w:rsidR="00E74323" w:rsidRPr="00CB3135" w:rsidRDefault="00E74323" w:rsidP="00E74323">
      <w:pPr>
        <w:pStyle w:val="Nagwek2"/>
        <w:keepNext w:val="0"/>
        <w:keepLines/>
        <w:widowControl/>
        <w:numPr>
          <w:ilvl w:val="0"/>
          <w:numId w:val="0"/>
        </w:numPr>
        <w:spacing w:after="120"/>
        <w:ind w:left="578" w:hanging="578"/>
        <w:rPr>
          <w:b/>
          <w:color w:val="auto"/>
          <w:u w:val="single"/>
          <w:lang w:val="pl-PL"/>
        </w:rPr>
      </w:pPr>
      <w:r w:rsidRPr="00CB3135">
        <w:rPr>
          <w:b/>
          <w:color w:val="auto"/>
          <w:u w:val="single"/>
          <w:lang w:val="pl-PL"/>
        </w:rPr>
        <w:t>Załączniki:</w:t>
      </w:r>
    </w:p>
    <w:p w14:paraId="451F40F4" w14:textId="77777777" w:rsidR="00E74323" w:rsidRPr="00CB3135" w:rsidRDefault="00E74323" w:rsidP="00E74323">
      <w:pPr>
        <w:pStyle w:val="Nagwek2"/>
        <w:keepNext w:val="0"/>
        <w:keepLines/>
        <w:widowControl/>
        <w:numPr>
          <w:ilvl w:val="0"/>
          <w:numId w:val="0"/>
        </w:numPr>
        <w:spacing w:before="0" w:after="0"/>
        <w:ind w:left="576" w:hanging="576"/>
        <w:rPr>
          <w:color w:val="auto"/>
          <w:lang w:val="pl-PL"/>
        </w:rPr>
      </w:pPr>
      <w:r w:rsidRPr="00CB3135">
        <w:rPr>
          <w:color w:val="auto"/>
          <w:u w:val="single"/>
          <w:lang w:val="pl-PL"/>
        </w:rPr>
        <w:t>Załącznik</w:t>
      </w:r>
      <w:r w:rsidRPr="00CB3135">
        <w:rPr>
          <w:color w:val="auto"/>
          <w:lang w:val="pl-PL"/>
        </w:rPr>
        <w:t xml:space="preserve"> – Umowa o udostępnienie nieruchomości na budowę urządzeń elektroenergetycznych</w:t>
      </w:r>
    </w:p>
    <w:p w14:paraId="5B0BAE86" w14:textId="77777777" w:rsidR="00E74323" w:rsidRPr="00CB3135" w:rsidRDefault="00E74323" w:rsidP="00E74323">
      <w:pPr>
        <w:keepLines/>
        <w:widowControl/>
        <w:rPr>
          <w:lang w:eastAsia="x-none"/>
        </w:rPr>
      </w:pPr>
    </w:p>
    <w:p w14:paraId="6A333B5F" w14:textId="77777777" w:rsidR="00E74323" w:rsidRPr="00CB3135" w:rsidRDefault="00E74323" w:rsidP="00E74323">
      <w:pPr>
        <w:keepLines/>
        <w:widowControl/>
        <w:rPr>
          <w:lang w:eastAsia="x-none"/>
        </w:rPr>
      </w:pPr>
    </w:p>
    <w:p w14:paraId="4A798C8B" w14:textId="77777777" w:rsidR="00E74323" w:rsidRDefault="00E74323" w:rsidP="00E74323">
      <w:pPr>
        <w:keepLines/>
        <w:widowControl/>
        <w:rPr>
          <w:lang w:eastAsia="x-none"/>
        </w:rPr>
      </w:pPr>
    </w:p>
    <w:p w14:paraId="341192F4" w14:textId="77777777" w:rsidR="00E74323" w:rsidRDefault="00E74323" w:rsidP="00E74323">
      <w:pPr>
        <w:keepLines/>
        <w:widowControl/>
        <w:rPr>
          <w:lang w:eastAsia="x-none"/>
        </w:rPr>
      </w:pPr>
    </w:p>
    <w:p w14:paraId="213F680B" w14:textId="77777777" w:rsidR="00E74323" w:rsidRDefault="00E74323" w:rsidP="00E74323">
      <w:pPr>
        <w:keepLines/>
        <w:widowControl/>
        <w:rPr>
          <w:lang w:eastAsia="x-none"/>
        </w:rPr>
      </w:pPr>
    </w:p>
    <w:p w14:paraId="188739D4" w14:textId="77777777" w:rsidR="00E74323" w:rsidRDefault="00E74323" w:rsidP="00E74323">
      <w:pPr>
        <w:keepLines/>
        <w:widowControl/>
        <w:rPr>
          <w:lang w:eastAsia="x-none"/>
        </w:rPr>
      </w:pPr>
    </w:p>
    <w:p w14:paraId="16C2269A" w14:textId="77777777" w:rsidR="00E74323" w:rsidRDefault="00E74323" w:rsidP="00E74323">
      <w:pPr>
        <w:keepLines/>
        <w:widowControl/>
        <w:rPr>
          <w:lang w:eastAsia="x-none"/>
        </w:rPr>
      </w:pPr>
    </w:p>
    <w:p w14:paraId="314F9858" w14:textId="77777777" w:rsidR="00E74323" w:rsidRDefault="00E74323" w:rsidP="00E74323">
      <w:pPr>
        <w:keepLines/>
        <w:widowControl/>
        <w:rPr>
          <w:lang w:eastAsia="x-none"/>
        </w:rPr>
      </w:pPr>
    </w:p>
    <w:p w14:paraId="55943CDD" w14:textId="77777777" w:rsidR="00E74323" w:rsidRDefault="00E74323" w:rsidP="00E74323">
      <w:pPr>
        <w:keepLines/>
        <w:widowControl/>
        <w:rPr>
          <w:lang w:eastAsia="x-none"/>
        </w:rPr>
      </w:pPr>
    </w:p>
    <w:p w14:paraId="32EFBC68" w14:textId="77777777" w:rsidR="00E74323" w:rsidRDefault="00E74323" w:rsidP="00E74323">
      <w:pPr>
        <w:keepLines/>
        <w:widowControl/>
        <w:rPr>
          <w:lang w:eastAsia="x-none"/>
        </w:rPr>
      </w:pPr>
    </w:p>
    <w:p w14:paraId="321BBE9E" w14:textId="77777777" w:rsidR="00E74323" w:rsidRDefault="00E74323" w:rsidP="00E74323">
      <w:pPr>
        <w:keepLines/>
        <w:widowControl/>
        <w:rPr>
          <w:lang w:eastAsia="x-none"/>
        </w:rPr>
      </w:pPr>
    </w:p>
    <w:p w14:paraId="6D6C8F42" w14:textId="77777777" w:rsidR="00E74323" w:rsidRDefault="00E74323" w:rsidP="00E74323">
      <w:pPr>
        <w:keepLines/>
        <w:widowControl/>
        <w:rPr>
          <w:lang w:eastAsia="x-none"/>
        </w:rPr>
      </w:pPr>
    </w:p>
    <w:p w14:paraId="78C0CB56" w14:textId="77777777" w:rsidR="00E74323" w:rsidRDefault="00E74323" w:rsidP="00E74323">
      <w:pPr>
        <w:keepLines/>
        <w:widowControl/>
        <w:rPr>
          <w:lang w:eastAsia="x-none"/>
        </w:rPr>
      </w:pPr>
    </w:p>
    <w:p w14:paraId="1745A5E5" w14:textId="77777777" w:rsidR="00E74323" w:rsidRDefault="00E74323" w:rsidP="00E74323">
      <w:pPr>
        <w:keepLines/>
        <w:widowControl/>
        <w:rPr>
          <w:lang w:eastAsia="x-none"/>
        </w:rPr>
      </w:pPr>
    </w:p>
    <w:p w14:paraId="65F9FB36" w14:textId="77777777" w:rsidR="00E74323" w:rsidRDefault="00E74323" w:rsidP="00E74323">
      <w:pPr>
        <w:keepLines/>
        <w:widowControl/>
        <w:rPr>
          <w:lang w:eastAsia="x-none"/>
        </w:rPr>
      </w:pPr>
    </w:p>
    <w:p w14:paraId="42272939" w14:textId="77777777" w:rsidR="00E74323" w:rsidRDefault="00E74323" w:rsidP="00E74323">
      <w:pPr>
        <w:keepLines/>
        <w:widowControl/>
        <w:rPr>
          <w:lang w:eastAsia="x-none"/>
        </w:rPr>
      </w:pPr>
    </w:p>
    <w:p w14:paraId="73654B0B" w14:textId="77777777" w:rsidR="00E74323" w:rsidRDefault="00E74323" w:rsidP="00E74323">
      <w:pPr>
        <w:keepLines/>
        <w:widowControl/>
        <w:rPr>
          <w:lang w:eastAsia="x-none"/>
        </w:rPr>
      </w:pPr>
    </w:p>
    <w:p w14:paraId="0FFCCEF3" w14:textId="77777777" w:rsidR="00E74323" w:rsidRDefault="00E74323" w:rsidP="00E74323">
      <w:pPr>
        <w:keepLines/>
        <w:widowControl/>
        <w:rPr>
          <w:lang w:eastAsia="x-none"/>
        </w:rPr>
      </w:pPr>
    </w:p>
    <w:p w14:paraId="709BEDC2" w14:textId="77777777" w:rsidR="00E74323" w:rsidRDefault="00E74323" w:rsidP="00E74323">
      <w:pPr>
        <w:keepLines/>
        <w:widowControl/>
        <w:rPr>
          <w:lang w:eastAsia="x-none"/>
        </w:rPr>
      </w:pPr>
    </w:p>
    <w:p w14:paraId="28FD0F22" w14:textId="77777777" w:rsidR="00E74323" w:rsidRDefault="00E74323" w:rsidP="00E74323">
      <w:pPr>
        <w:keepLines/>
        <w:widowControl/>
        <w:rPr>
          <w:lang w:eastAsia="x-none"/>
        </w:rPr>
      </w:pPr>
    </w:p>
    <w:p w14:paraId="0F3A554F" w14:textId="77777777" w:rsidR="00E74323" w:rsidRDefault="00E74323" w:rsidP="00E74323">
      <w:pPr>
        <w:keepLines/>
        <w:widowControl/>
        <w:rPr>
          <w:lang w:eastAsia="x-none"/>
        </w:rPr>
      </w:pPr>
    </w:p>
    <w:p w14:paraId="4BE775E4" w14:textId="77777777" w:rsidR="00E74323" w:rsidRDefault="00E74323" w:rsidP="00E74323">
      <w:pPr>
        <w:keepLines/>
        <w:widowControl/>
        <w:rPr>
          <w:lang w:eastAsia="x-none"/>
        </w:rPr>
      </w:pPr>
    </w:p>
    <w:p w14:paraId="3740731A" w14:textId="77777777" w:rsidR="00E74323" w:rsidRPr="00CB3135" w:rsidRDefault="00E74323" w:rsidP="00E74323">
      <w:pPr>
        <w:keepLines/>
        <w:widowControl/>
        <w:pBdr>
          <w:top w:val="single" w:sz="4" w:space="10" w:color="5B9BD5"/>
          <w:bottom w:val="single" w:sz="4" w:space="10" w:color="5B9BD5"/>
        </w:pBdr>
        <w:adjustRightInd/>
        <w:spacing w:before="360" w:after="360" w:line="240" w:lineRule="auto"/>
        <w:ind w:right="-24"/>
        <w:jc w:val="center"/>
        <w:textAlignment w:val="auto"/>
        <w:rPr>
          <w:rFonts w:ascii="Calibri Light" w:hAnsi="Calibri Light" w:cs="Calibri Light"/>
          <w:b/>
          <w:i/>
          <w:iCs/>
          <w:sz w:val="18"/>
          <w:szCs w:val="18"/>
        </w:rPr>
      </w:pPr>
      <w:r w:rsidRPr="00CB3135">
        <w:rPr>
          <w:rFonts w:ascii="Calibri Light" w:hAnsi="Calibri Light" w:cs="Calibri Light"/>
          <w:b/>
          <w:i/>
          <w:iCs/>
          <w:sz w:val="18"/>
          <w:szCs w:val="18"/>
        </w:rPr>
        <w:lastRenderedPageBreak/>
        <w:t>Umowa</w:t>
      </w:r>
    </w:p>
    <w:p w14:paraId="3E8C80D1" w14:textId="77777777" w:rsidR="00E74323" w:rsidRPr="00CB3135" w:rsidRDefault="00E74323" w:rsidP="00E74323">
      <w:pPr>
        <w:keepLines/>
        <w:widowControl/>
        <w:adjustRightInd/>
        <w:spacing w:before="240" w:line="276" w:lineRule="auto"/>
        <w:jc w:val="center"/>
        <w:textAlignment w:val="auto"/>
        <w:rPr>
          <w:rFonts w:ascii="Calibri Light" w:hAnsi="Calibri Light" w:cs="Calibri Light"/>
          <w:sz w:val="18"/>
          <w:szCs w:val="18"/>
        </w:rPr>
      </w:pPr>
      <w:r w:rsidRPr="00CB3135">
        <w:rPr>
          <w:rFonts w:ascii="Calibri Light" w:hAnsi="Calibri Light" w:cs="Calibri Light"/>
          <w:sz w:val="18"/>
          <w:szCs w:val="18"/>
        </w:rPr>
        <w:t>zawarta w dniu .................................. pomiędzy:</w:t>
      </w:r>
    </w:p>
    <w:p w14:paraId="2F3699A2" w14:textId="77777777" w:rsidR="00E74323" w:rsidRPr="00CB3135" w:rsidRDefault="00E74323" w:rsidP="00E74323">
      <w:pPr>
        <w:keepLines/>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9 729 424 160zł w pełni opłacony, w imieniu którego działa: PGE Dystrybucja Spółka Akcyjna Oddział Łódź z siedzibą w Łodzi, adres: 90-021 Łódź ul. Tuwima 58, reprezentowaną w niniejszej umowie na podstawie pełnomocnictwa z dnia ………………….. (stanowiącego załącznik nr 1) przez:</w:t>
      </w:r>
    </w:p>
    <w:p w14:paraId="5CB0AF2C" w14:textId="77777777" w:rsidR="00E74323" w:rsidRPr="00CB3135" w:rsidRDefault="00E74323" w:rsidP="00E74323">
      <w:pPr>
        <w:keepLines/>
        <w:widowControl/>
        <w:pBdr>
          <w:bottom w:val="dashSmallGap" w:sz="4" w:space="1" w:color="auto"/>
        </w:pBdr>
        <w:adjustRightInd/>
        <w:spacing w:line="276" w:lineRule="auto"/>
        <w:textAlignment w:val="auto"/>
        <w:rPr>
          <w:rFonts w:ascii="Calibri Light" w:hAnsi="Calibri Light" w:cs="Calibri Light"/>
          <w:strike/>
          <w:sz w:val="18"/>
          <w:szCs w:val="18"/>
        </w:rPr>
      </w:pPr>
    </w:p>
    <w:p w14:paraId="013D043A" w14:textId="77777777" w:rsidR="00E74323" w:rsidRPr="00CB3135" w:rsidRDefault="00E74323" w:rsidP="00E74323">
      <w:pPr>
        <w:keepLines/>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przedstawiciela Inwestora)</w:t>
      </w:r>
    </w:p>
    <w:p w14:paraId="1CD7E55C" w14:textId="77777777" w:rsidR="00E74323" w:rsidRPr="00CB3135" w:rsidRDefault="00E74323" w:rsidP="00E74323">
      <w:pPr>
        <w:keepLines/>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zwanymi w dalszej części umowy Inwestorem, a:</w:t>
      </w:r>
    </w:p>
    <w:p w14:paraId="2186CE6B" w14:textId="77777777" w:rsidR="00E74323" w:rsidRPr="00CB3135" w:rsidRDefault="00E74323" w:rsidP="00E74323">
      <w:pPr>
        <w:keepLines/>
        <w:widowControl/>
        <w:pBdr>
          <w:bottom w:val="dashSmallGap" w:sz="4" w:space="1" w:color="auto"/>
        </w:pBdr>
        <w:adjustRightInd/>
        <w:spacing w:line="276" w:lineRule="auto"/>
        <w:textAlignment w:val="auto"/>
        <w:rPr>
          <w:rFonts w:ascii="Calibri Light" w:hAnsi="Calibri Light" w:cs="Calibri Light"/>
          <w:sz w:val="18"/>
          <w:szCs w:val="18"/>
        </w:rPr>
      </w:pPr>
    </w:p>
    <w:p w14:paraId="4BA9B59A" w14:textId="77777777" w:rsidR="00E74323" w:rsidRPr="00CB3135" w:rsidRDefault="00E74323" w:rsidP="00E74323">
      <w:pPr>
        <w:keepLines/>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imiona rodziców, adres zamieszkania)</w:t>
      </w:r>
    </w:p>
    <w:p w14:paraId="48A8A528" w14:textId="77777777" w:rsidR="00E74323" w:rsidRPr="00CB3135" w:rsidRDefault="00E74323" w:rsidP="00E74323">
      <w:pPr>
        <w:keepLines/>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 dalej Właścicielem nieruchomości.</w:t>
      </w:r>
    </w:p>
    <w:p w14:paraId="08D4C75A" w14:textId="77777777" w:rsidR="00E74323" w:rsidRPr="00CB3135" w:rsidRDefault="00E74323" w:rsidP="00E74323">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65F076AC" w14:textId="77777777" w:rsidR="00E74323" w:rsidRPr="00CB3135" w:rsidRDefault="00E74323" w:rsidP="00E74323">
      <w:pPr>
        <w:keepLines/>
        <w:widowControl/>
        <w:numPr>
          <w:ilvl w:val="0"/>
          <w:numId w:val="36"/>
        </w:numPr>
        <w:adjustRightInd/>
        <w:spacing w:before="240" w:line="276" w:lineRule="auto"/>
        <w:ind w:left="357" w:hanging="357"/>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dz. nr ..................... obręb ……….………..….….. nr KW ………………..…….… położonej w m-ci ............................................................... oświadcza, że wyraża zgodę na udostępnienie swojej nieruchomości w celu budowy urządzeń energetycznych:</w:t>
      </w:r>
    </w:p>
    <w:p w14:paraId="5505A06A" w14:textId="77777777" w:rsidR="00E74323" w:rsidRPr="00CB3135" w:rsidRDefault="00E74323" w:rsidP="00E74323">
      <w:pPr>
        <w:keepLines/>
        <w:widowControl/>
        <w:pBdr>
          <w:bottom w:val="dashSmallGap" w:sz="4" w:space="1" w:color="auto"/>
        </w:pBdr>
        <w:adjustRightInd/>
        <w:spacing w:line="276" w:lineRule="auto"/>
        <w:textAlignment w:val="auto"/>
        <w:rPr>
          <w:rFonts w:ascii="Calibri Light" w:hAnsi="Calibri Light" w:cs="Calibri Light"/>
          <w:strike/>
          <w:sz w:val="18"/>
          <w:szCs w:val="18"/>
        </w:rPr>
      </w:pPr>
    </w:p>
    <w:p w14:paraId="53E7ECFB" w14:textId="77777777" w:rsidR="00E74323" w:rsidRPr="00CB3135" w:rsidRDefault="00E74323" w:rsidP="00E74323">
      <w:pPr>
        <w:keepLines/>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037B374C" w14:textId="77777777" w:rsidR="00E74323" w:rsidRPr="00CB3135" w:rsidRDefault="00E74323" w:rsidP="00E74323">
      <w:pPr>
        <w:keepLines/>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Strony oświadczają, że lokalizacja inwestycji opisanej w pkt 1 zobrazowano na mapie stanowiącej załącznik nr 2 do niniejszej umowy.</w:t>
      </w:r>
    </w:p>
    <w:p w14:paraId="2905177B" w14:textId="77777777" w:rsidR="00E74323" w:rsidRPr="00CB3135" w:rsidRDefault="00E74323" w:rsidP="00E74323">
      <w:pPr>
        <w:keepLines/>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oświadcza, że nieruchomość wchodzi/nie wchodzi</w:t>
      </w:r>
      <w:r w:rsidRPr="00CB3135">
        <w:rPr>
          <w:rFonts w:ascii="Calibri Light" w:hAnsi="Calibri Light" w:cs="Calibri Light"/>
          <w:sz w:val="18"/>
          <w:szCs w:val="18"/>
          <w:vertAlign w:val="superscript"/>
        </w:rPr>
        <w:t>*</w:t>
      </w:r>
      <w:r w:rsidRPr="00CB3135">
        <w:rPr>
          <w:rFonts w:ascii="Calibri Light" w:hAnsi="Calibri Light" w:cs="Calibri Light"/>
          <w:sz w:val="18"/>
          <w:szCs w:val="18"/>
        </w:rPr>
        <w:t xml:space="preserve"> w skład gospodarstwa rolnego.</w:t>
      </w:r>
    </w:p>
    <w:p w14:paraId="43629E5A" w14:textId="77777777" w:rsidR="00E74323" w:rsidRPr="00CB3135" w:rsidRDefault="00E74323" w:rsidP="00E74323">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3961C647" w14:textId="77777777" w:rsidR="00E74323" w:rsidRPr="00CB3135" w:rsidRDefault="00E74323" w:rsidP="00E74323">
      <w:pPr>
        <w:keepLines/>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Strony ustalają, że szkody powstałe w wyniku prowadzonych prac związanych z budową, remontem lub eksploatacją </w:t>
      </w:r>
      <w:r w:rsidRPr="00CB3135">
        <w:rPr>
          <w:rFonts w:ascii="Calibri Light" w:hAnsi="Calibri Light" w:cs="Calibri Light"/>
          <w:sz w:val="18"/>
          <w:szCs w:val="18"/>
        </w:rPr>
        <w:br/>
        <w:t>i naprawą ww. urządzeń energetycznych zostaną oszacowane w trakcie prowadzonych robót na zasadzie porozumienia Stron lub przez rzeczoznawcę majątkowego, a stosowne odszkodowanie wypłacone w ciągu 2-ch miesięcy od daty ich powstania.</w:t>
      </w:r>
    </w:p>
    <w:p w14:paraId="770054A0" w14:textId="77777777" w:rsidR="00E74323" w:rsidRPr="00CB3135" w:rsidRDefault="00E74323" w:rsidP="00E74323">
      <w:pPr>
        <w:keepLines/>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Opisane w pkt. 1 odszkodowanie, które będzie jednorazowe i ostateczne, obejmować będzie wypłatę należności za zniszczone uprawy i nasadzenia, zniszczenie struktury gleby wraz z odszkodowaniem za rekultywację. wynikającym </w:t>
      </w:r>
      <w:r w:rsidRPr="00CB3135">
        <w:rPr>
          <w:rFonts w:ascii="Calibri Light" w:hAnsi="Calibri Light" w:cs="Calibri Light"/>
          <w:sz w:val="18"/>
          <w:szCs w:val="18"/>
        </w:rPr>
        <w:br/>
        <w:t xml:space="preserve">z realizacji inwestycji opisanej 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1 pkt 1.</w:t>
      </w:r>
    </w:p>
    <w:p w14:paraId="62BB7F3A" w14:textId="77777777" w:rsidR="00E74323" w:rsidRPr="00CB3135" w:rsidRDefault="00E74323" w:rsidP="00E74323">
      <w:pPr>
        <w:keepLines/>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Inwestor oświadcza, że w przypadku uszkodzenia obiektów małej architektury lub utwardzonych nawierzchni obiekty te zostaną przywrócone do stanu pierwotnego. Na wykonane roboty Inwestor udzieli gwarancji.</w:t>
      </w:r>
    </w:p>
    <w:p w14:paraId="4E0CACB6" w14:textId="77777777" w:rsidR="00E74323" w:rsidRPr="00CB3135" w:rsidRDefault="00E74323" w:rsidP="00E74323">
      <w:pPr>
        <w:keepLines/>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Wypłacane na podstawie niniejszej umowy odszkodowania stanowią zaspokojenie wszelkich roszczeń Właściciela nieruchomości i jego następców z tytułu wejścia na nieruchomość celem wykonania niezbędnych robót.</w:t>
      </w:r>
    </w:p>
    <w:p w14:paraId="574A9762" w14:textId="77777777" w:rsidR="00E74323" w:rsidRPr="00CB3135" w:rsidRDefault="00E74323" w:rsidP="00E74323">
      <w:pPr>
        <w:keepLines/>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pacing w:val="-2"/>
          <w:sz w:val="18"/>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CB3135">
        <w:rPr>
          <w:rFonts w:ascii="Calibri Light" w:hAnsi="Calibri Light" w:cs="Calibri Light"/>
          <w:sz w:val="18"/>
          <w:szCs w:val="18"/>
        </w:rPr>
        <w:t>.</w:t>
      </w:r>
    </w:p>
    <w:p w14:paraId="639E7F90" w14:textId="77777777" w:rsidR="00E74323" w:rsidRPr="00CB3135" w:rsidRDefault="00E74323" w:rsidP="00E74323">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5290A5E8" w14:textId="77777777" w:rsidR="00E74323" w:rsidRPr="00CB3135" w:rsidRDefault="00E74323" w:rsidP="00E74323">
      <w:pPr>
        <w:keepLines/>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t>
      </w:r>
      <w:r w:rsidRPr="00CB3135">
        <w:rPr>
          <w:rFonts w:ascii="Calibri Light" w:hAnsi="Calibri Light" w:cs="Calibri Light"/>
          <w:sz w:val="18"/>
          <w:szCs w:val="18"/>
        </w:rPr>
        <w:br/>
        <w:t xml:space="preserve">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 xml:space="preserve">1 pkt 1. </w:t>
      </w:r>
    </w:p>
    <w:p w14:paraId="12399305" w14:textId="77777777" w:rsidR="00E74323" w:rsidRPr="00CB3135" w:rsidRDefault="00E74323" w:rsidP="00E74323">
      <w:pPr>
        <w:keepLines/>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W przypadku sprzedaży nieruchomość w całości lub części, do której odnosi się niniejsza umowa, Właściciel nieruchomości zobowiązuje się pisemnie poinformować przyszłego nabywcę o zawartych w niej zobowiązaniach.</w:t>
      </w:r>
    </w:p>
    <w:p w14:paraId="45C9E335" w14:textId="77777777" w:rsidR="00E74323" w:rsidRPr="00CB3135" w:rsidRDefault="00E74323" w:rsidP="00E74323">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6D1E5187" w14:textId="77777777" w:rsidR="00E74323" w:rsidRPr="00CB3135" w:rsidRDefault="00E74323" w:rsidP="00E74323">
      <w:pPr>
        <w:keepLines/>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lastRenderedPageBreak/>
        <w:t>Dane osobowe pozyskane w wyniku procesu inwestycyjnego będą przez PGE Dystrybucja chronione zgodnie z zapisami zawartymi w Klauzuli Informacyjnej będącej załącznikiem do niniejszej umowy.</w:t>
      </w:r>
    </w:p>
    <w:p w14:paraId="3F2A89C0" w14:textId="77777777" w:rsidR="00E74323" w:rsidRPr="00CB3135" w:rsidRDefault="00E74323" w:rsidP="00E74323">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5DF35F31" w14:textId="77777777" w:rsidR="00E74323" w:rsidRPr="00CB3135" w:rsidRDefault="00E74323" w:rsidP="00E74323">
      <w:pPr>
        <w:keepLines/>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Wszelkie spory wynikające z realizacji niniejszej umowy rozstrzygać będą właściwe sądy powszechne, a w sprawach nieuregulowanych niniejszą umową zastosowanie mają przepisy k.c.</w:t>
      </w:r>
    </w:p>
    <w:p w14:paraId="5C97CFD6" w14:textId="77777777" w:rsidR="00E74323" w:rsidRPr="00CB3135" w:rsidRDefault="00E74323" w:rsidP="00E74323">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470D3A4E" w14:textId="77777777" w:rsidR="00E74323" w:rsidRPr="00CB3135" w:rsidRDefault="00E74323" w:rsidP="00E74323">
      <w:pPr>
        <w:keepLines/>
        <w:widowControl/>
        <w:tabs>
          <w:tab w:val="center" w:pos="2268"/>
          <w:tab w:val="center" w:pos="7371"/>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Umowę sporządzono w dwóch jednobrzmiących egzemplarzach po jednym dla każdej ze stron.</w:t>
      </w:r>
    </w:p>
    <w:p w14:paraId="61829BF3" w14:textId="77777777" w:rsidR="00E74323" w:rsidRPr="00CB3135" w:rsidRDefault="00E74323" w:rsidP="00E74323">
      <w:pPr>
        <w:keepLines/>
        <w:widowControl/>
        <w:tabs>
          <w:tab w:val="center" w:pos="2268"/>
          <w:tab w:val="center" w:pos="7371"/>
        </w:tabs>
        <w:adjustRightInd/>
        <w:spacing w:before="120" w:line="276" w:lineRule="auto"/>
        <w:jc w:val="left"/>
        <w:textAlignment w:val="auto"/>
        <w:rPr>
          <w:rFonts w:ascii="Calibri Light" w:hAnsi="Calibri Light" w:cs="Calibri Light"/>
          <w:b/>
          <w:sz w:val="18"/>
          <w:szCs w:val="18"/>
          <w:u w:val="single"/>
        </w:rPr>
      </w:pPr>
      <w:r w:rsidRPr="00CB3135">
        <w:rPr>
          <w:rFonts w:ascii="Calibri Light" w:hAnsi="Calibri Light" w:cs="Calibri Light"/>
          <w:b/>
          <w:sz w:val="18"/>
          <w:szCs w:val="18"/>
          <w:u w:val="single"/>
        </w:rPr>
        <w:t>Załączniki:</w:t>
      </w:r>
    </w:p>
    <w:p w14:paraId="6AA59C68" w14:textId="77777777" w:rsidR="00E74323" w:rsidRPr="00CB3135" w:rsidRDefault="00E74323" w:rsidP="00E74323">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1 – Pełnomocnictwo przedstawiciela inwestora</w:t>
      </w:r>
    </w:p>
    <w:p w14:paraId="6E6E2788" w14:textId="77777777" w:rsidR="00E74323" w:rsidRPr="00CB3135" w:rsidRDefault="00E74323" w:rsidP="00E74323">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2 – Załącznik graficzny</w:t>
      </w:r>
    </w:p>
    <w:p w14:paraId="12EF7FE0" w14:textId="77777777" w:rsidR="00E74323" w:rsidRPr="00CB3135" w:rsidRDefault="00E74323" w:rsidP="00E74323">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3 – Klauzula Informacyjna</w:t>
      </w:r>
    </w:p>
    <w:p w14:paraId="09096468" w14:textId="77777777" w:rsidR="00E74323" w:rsidRPr="00CB3135" w:rsidRDefault="00E74323" w:rsidP="00E74323">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485DADD1" w14:textId="77777777" w:rsidR="00E74323" w:rsidRPr="00CB3135" w:rsidRDefault="00E74323" w:rsidP="00E74323">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4CE20211" w14:textId="77777777" w:rsidR="00E74323" w:rsidRPr="00CB3135" w:rsidRDefault="00E74323" w:rsidP="00E74323">
      <w:pPr>
        <w:keepLines/>
        <w:widowControl/>
        <w:rPr>
          <w:lang w:eastAsia="x-none"/>
        </w:rPr>
      </w:pPr>
      <w:r w:rsidRPr="00CB3135">
        <w:rPr>
          <w:rFonts w:ascii="Calibri Light" w:hAnsi="Calibri Light" w:cs="Calibri Light"/>
          <w:b/>
          <w:sz w:val="18"/>
          <w:szCs w:val="18"/>
        </w:rPr>
        <w:tab/>
      </w:r>
      <w:r w:rsidRPr="00CB3135">
        <w:rPr>
          <w:rFonts w:ascii="Calibri Light" w:hAnsi="Calibri Light" w:cs="Calibri Light"/>
          <w:b/>
          <w:sz w:val="18"/>
          <w:szCs w:val="18"/>
          <w:u w:val="single"/>
        </w:rPr>
        <w:t>Inwestor</w:t>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u w:val="single"/>
        </w:rPr>
        <w:t>Właściciel gruntu</w:t>
      </w:r>
    </w:p>
    <w:p w14:paraId="0C036504" w14:textId="77777777" w:rsidR="00E74323" w:rsidRPr="00CB3135" w:rsidRDefault="00E74323" w:rsidP="006467A1">
      <w:pPr>
        <w:pStyle w:val="Tytu"/>
        <w:keepLines/>
        <w:spacing w:after="240"/>
        <w:rPr>
          <w:rFonts w:asciiTheme="minorHAnsi" w:hAnsiTheme="minorHAnsi" w:cs="Arial"/>
          <w:sz w:val="22"/>
          <w:szCs w:val="22"/>
        </w:rPr>
      </w:pPr>
    </w:p>
    <w:sectPr w:rsidR="00E74323" w:rsidRPr="00CB3135" w:rsidSect="00AA4DFC">
      <w:headerReference w:type="default" r:id="rId15"/>
      <w:footerReference w:type="default" r:id="rId16"/>
      <w:pgSz w:w="11906" w:h="16838"/>
      <w:pgMar w:top="567" w:right="1417" w:bottom="426" w:left="1417" w:header="708"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36348" w14:textId="77777777" w:rsidR="00572FFF" w:rsidRDefault="00572FFF" w:rsidP="009629B1">
      <w:pPr>
        <w:spacing w:line="240" w:lineRule="auto"/>
      </w:pPr>
      <w:r>
        <w:separator/>
      </w:r>
    </w:p>
  </w:endnote>
  <w:endnote w:type="continuationSeparator" w:id="0">
    <w:p w14:paraId="57E7DA1F" w14:textId="77777777" w:rsidR="00572FFF" w:rsidRDefault="00572FFF" w:rsidP="0096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753290"/>
      <w:docPartObj>
        <w:docPartGallery w:val="Page Numbers (Bottom of Page)"/>
        <w:docPartUnique/>
      </w:docPartObj>
    </w:sdtPr>
    <w:sdtEndPr>
      <w:rPr>
        <w:color w:val="808080" w:themeColor="background1" w:themeShade="80"/>
        <w:spacing w:val="60"/>
      </w:rPr>
    </w:sdtEndPr>
    <w:sdtContent>
      <w:p w14:paraId="3FD3161A" w14:textId="77777777" w:rsidR="008506D5" w:rsidRDefault="008506D5">
        <w:pPr>
          <w:pStyle w:val="Stopka"/>
          <w:pBdr>
            <w:top w:val="single" w:sz="4" w:space="1" w:color="D9D9D9" w:themeColor="background1" w:themeShade="D9"/>
          </w:pBdr>
          <w:jc w:val="right"/>
        </w:pPr>
        <w:r>
          <w:fldChar w:fldCharType="begin"/>
        </w:r>
        <w:r>
          <w:instrText>PAGE   \* MERGEFORMAT</w:instrText>
        </w:r>
        <w:r>
          <w:fldChar w:fldCharType="separate"/>
        </w:r>
        <w:r w:rsidR="007308DF">
          <w:rPr>
            <w:noProof/>
          </w:rPr>
          <w:t>2</w:t>
        </w:r>
        <w:r>
          <w:fldChar w:fldCharType="end"/>
        </w:r>
        <w:r>
          <w:t xml:space="preserve"> | </w:t>
        </w:r>
        <w:r>
          <w:rPr>
            <w:color w:val="808080" w:themeColor="background1" w:themeShade="80"/>
            <w:spacing w:val="60"/>
          </w:rPr>
          <w:t>Strona</w:t>
        </w:r>
      </w:p>
    </w:sdtContent>
  </w:sdt>
  <w:p w14:paraId="2003AD54" w14:textId="77777777" w:rsidR="008506D5" w:rsidRPr="003165D0" w:rsidRDefault="008506D5">
    <w:pPr>
      <w:pStyle w:val="Stopka"/>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BEE65" w14:textId="77777777" w:rsidR="00572FFF" w:rsidRDefault="00572FFF" w:rsidP="009629B1">
      <w:pPr>
        <w:spacing w:line="240" w:lineRule="auto"/>
      </w:pPr>
      <w:r>
        <w:separator/>
      </w:r>
    </w:p>
  </w:footnote>
  <w:footnote w:type="continuationSeparator" w:id="0">
    <w:p w14:paraId="357CE698" w14:textId="77777777" w:rsidR="00572FFF" w:rsidRDefault="00572FFF" w:rsidP="009629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1"/>
      <w:tblW w:w="948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7"/>
      <w:gridCol w:w="908"/>
      <w:gridCol w:w="2890"/>
    </w:tblGrid>
    <w:tr w:rsidR="00D5006C" w:rsidRPr="00D0579B" w14:paraId="1A6C6B81" w14:textId="77777777" w:rsidTr="00D56266">
      <w:trPr>
        <w:trHeight w:val="917"/>
      </w:trPr>
      <w:tc>
        <w:tcPr>
          <w:tcW w:w="5687" w:type="dxa"/>
          <w:vAlign w:val="center"/>
        </w:tcPr>
        <w:p w14:paraId="205B852B" w14:textId="77777777" w:rsidR="00D5006C" w:rsidRPr="00D0579B" w:rsidRDefault="00D5006C" w:rsidP="00D5006C">
          <w:pPr>
            <w:widowControl/>
            <w:suppressAutoHyphens/>
            <w:adjustRightInd/>
            <w:spacing w:after="80" w:line="240" w:lineRule="auto"/>
            <w:ind w:right="187"/>
            <w:jc w:val="left"/>
            <w:textAlignment w:val="auto"/>
            <w:rPr>
              <w:rFonts w:ascii="Verdana" w:eastAsia="Verdana" w:hAnsi="Verdana"/>
              <w:color w:val="000000"/>
              <w:sz w:val="14"/>
              <w:szCs w:val="18"/>
              <w:lang w:eastAsia="en-US"/>
            </w:rPr>
          </w:pPr>
          <w:r w:rsidRPr="00D0579B">
            <w:rPr>
              <w:rFonts w:ascii="Verdana" w:eastAsia="Verdana" w:hAnsi="Verdana"/>
              <w:color w:val="000000"/>
              <w:sz w:val="14"/>
              <w:szCs w:val="18"/>
              <w:lang w:eastAsia="en-US"/>
            </w:rPr>
            <w:t>Specyfikacja Warunków Zamówienia (SWZ)</w:t>
          </w:r>
        </w:p>
        <w:p w14:paraId="5DF7B46C" w14:textId="121189B2" w:rsidR="00D5006C" w:rsidRPr="00D0579B" w:rsidRDefault="00D5006C" w:rsidP="00D5006C">
          <w:pPr>
            <w:widowControl/>
            <w:suppressAutoHyphens/>
            <w:adjustRightInd/>
            <w:spacing w:after="80" w:line="240" w:lineRule="auto"/>
            <w:ind w:right="187"/>
            <w:jc w:val="left"/>
            <w:textAlignment w:val="auto"/>
            <w:rPr>
              <w:rFonts w:ascii="Trebuchet MS" w:eastAsia="Verdana" w:hAnsi="Trebuchet MS"/>
              <w:color w:val="000000"/>
              <w:sz w:val="14"/>
              <w:szCs w:val="18"/>
              <w:lang w:eastAsia="en-US"/>
            </w:rPr>
          </w:pPr>
          <w:r w:rsidRPr="00D0579B">
            <w:rPr>
              <w:rFonts w:ascii="Verdana" w:eastAsia="Verdana" w:hAnsi="Verdana"/>
              <w:color w:val="000000"/>
              <w:sz w:val="14"/>
              <w:szCs w:val="18"/>
              <w:lang w:eastAsia="en-US"/>
            </w:rPr>
            <w:t>POST/DYS/OLD/GZ/</w:t>
          </w:r>
          <w:r w:rsidR="003E790C">
            <w:rPr>
              <w:rFonts w:ascii="Verdana" w:eastAsia="Verdana" w:hAnsi="Verdana"/>
              <w:color w:val="000000"/>
              <w:sz w:val="14"/>
              <w:szCs w:val="18"/>
              <w:lang w:eastAsia="en-US"/>
            </w:rPr>
            <w:t>042</w:t>
          </w:r>
          <w:r w:rsidR="00E74323">
            <w:rPr>
              <w:rFonts w:ascii="Verdana" w:eastAsia="Verdana" w:hAnsi="Verdana"/>
              <w:color w:val="000000"/>
              <w:sz w:val="14"/>
              <w:szCs w:val="18"/>
              <w:lang w:eastAsia="en-US"/>
            </w:rPr>
            <w:t>39</w:t>
          </w:r>
          <w:r w:rsidRPr="00D0579B">
            <w:rPr>
              <w:rFonts w:ascii="Verdana" w:eastAsia="Verdana" w:hAnsi="Verdana"/>
              <w:color w:val="000000"/>
              <w:sz w:val="14"/>
              <w:szCs w:val="18"/>
              <w:lang w:eastAsia="en-US"/>
            </w:rPr>
            <w:t>/2025</w:t>
          </w:r>
        </w:p>
      </w:tc>
      <w:tc>
        <w:tcPr>
          <w:tcW w:w="908" w:type="dxa"/>
          <w:vAlign w:val="center"/>
        </w:tcPr>
        <w:p w14:paraId="02D181FC" w14:textId="77777777" w:rsidR="00D5006C" w:rsidRPr="00D0579B" w:rsidRDefault="00D5006C" w:rsidP="00D5006C">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p>
      </w:tc>
      <w:tc>
        <w:tcPr>
          <w:tcW w:w="2890" w:type="dxa"/>
          <w:vAlign w:val="center"/>
        </w:tcPr>
        <w:p w14:paraId="3A744AF5" w14:textId="77777777" w:rsidR="00D5006C" w:rsidRPr="00D0579B" w:rsidRDefault="00D5006C" w:rsidP="00D5006C">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r w:rsidRPr="00D0579B">
            <w:rPr>
              <w:rFonts w:ascii="Trebuchet MS" w:eastAsia="Verdana" w:hAnsi="Trebuchet MS"/>
              <w:noProof/>
              <w:color w:val="092D74"/>
              <w:sz w:val="14"/>
              <w:szCs w:val="18"/>
              <w:lang w:eastAsia="en-US"/>
            </w:rPr>
            <w:drawing>
              <wp:anchor distT="0" distB="0" distL="114300" distR="114300" simplePos="0" relativeHeight="251659264" behindDoc="0" locked="0" layoutInCell="1" allowOverlap="1" wp14:anchorId="4C64FDD1" wp14:editId="596A1F7A">
                <wp:simplePos x="0" y="0"/>
                <wp:positionH relativeFrom="column">
                  <wp:posOffset>1033780</wp:posOffset>
                </wp:positionH>
                <wp:positionV relativeFrom="page">
                  <wp:posOffset>82550</wp:posOffset>
                </wp:positionV>
                <wp:extent cx="662940" cy="484505"/>
                <wp:effectExtent l="0" t="0" r="3810" b="0"/>
                <wp:wrapNone/>
                <wp:docPr id="159028380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C03BA58" w14:textId="77777777" w:rsidR="00D5006C" w:rsidRDefault="00D500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27BC"/>
    <w:multiLevelType w:val="hybridMultilevel"/>
    <w:tmpl w:val="2D64D7A6"/>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 w15:restartNumberingAfterBreak="0">
    <w:nsid w:val="06CD211C"/>
    <w:multiLevelType w:val="hybridMultilevel"/>
    <w:tmpl w:val="D21C04F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A3007F"/>
    <w:multiLevelType w:val="hybridMultilevel"/>
    <w:tmpl w:val="5606767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 w15:restartNumberingAfterBreak="0">
    <w:nsid w:val="1DAC7456"/>
    <w:multiLevelType w:val="hybridMultilevel"/>
    <w:tmpl w:val="AF0857C2"/>
    <w:lvl w:ilvl="0" w:tplc="66D44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90F60E9"/>
    <w:multiLevelType w:val="multilevel"/>
    <w:tmpl w:val="7EEC96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9B1E98"/>
    <w:multiLevelType w:val="hybridMultilevel"/>
    <w:tmpl w:val="B6BCE5A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7" w15:restartNumberingAfterBreak="0">
    <w:nsid w:val="34223264"/>
    <w:multiLevelType w:val="multilevel"/>
    <w:tmpl w:val="166453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127A72"/>
    <w:multiLevelType w:val="hybridMultilevel"/>
    <w:tmpl w:val="6276D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8645F1"/>
    <w:multiLevelType w:val="hybridMultilevel"/>
    <w:tmpl w:val="E4CAAF4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CBB7846"/>
    <w:multiLevelType w:val="hybridMultilevel"/>
    <w:tmpl w:val="46268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815D0"/>
    <w:multiLevelType w:val="hybridMultilevel"/>
    <w:tmpl w:val="9524F990"/>
    <w:lvl w:ilvl="0" w:tplc="07349682">
      <w:start w:val="1"/>
      <w:numFmt w:val="decimal"/>
      <w:pStyle w:val="Nagwek5"/>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6C2334"/>
    <w:multiLevelType w:val="hybridMultilevel"/>
    <w:tmpl w:val="801C5774"/>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3" w15:restartNumberingAfterBreak="0">
    <w:nsid w:val="56A07DB6"/>
    <w:multiLevelType w:val="hybridMultilevel"/>
    <w:tmpl w:val="1DB637D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5D745E"/>
    <w:multiLevelType w:val="hybridMultilevel"/>
    <w:tmpl w:val="0F9C405E"/>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5" w15:restartNumberingAfterBreak="0">
    <w:nsid w:val="5B330175"/>
    <w:multiLevelType w:val="multilevel"/>
    <w:tmpl w:val="C0389F24"/>
    <w:lvl w:ilvl="0">
      <w:start w:val="1"/>
      <w:numFmt w:val="decimal"/>
      <w:pStyle w:val="Styl1"/>
      <w:lvlText w:val="%1."/>
      <w:lvlJc w:val="left"/>
      <w:pPr>
        <w:tabs>
          <w:tab w:val="num" w:pos="360"/>
        </w:tabs>
        <w:ind w:left="360" w:hanging="360"/>
      </w:pPr>
      <w:rPr>
        <w:rFonts w:hint="default"/>
      </w:rPr>
    </w:lvl>
    <w:lvl w:ilvl="1">
      <w:start w:val="1"/>
      <w:numFmt w:val="decimal"/>
      <w:pStyle w:val="Styl2"/>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CE21827"/>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5E953E45"/>
    <w:multiLevelType w:val="hybridMultilevel"/>
    <w:tmpl w:val="5D0045C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8" w15:restartNumberingAfterBreak="0">
    <w:nsid w:val="5ED1374D"/>
    <w:multiLevelType w:val="hybridMultilevel"/>
    <w:tmpl w:val="3C2A62D0"/>
    <w:lvl w:ilvl="0" w:tplc="46D27984">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0FA2E29"/>
    <w:multiLevelType w:val="hybridMultilevel"/>
    <w:tmpl w:val="0AACD11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0" w15:restartNumberingAfterBreak="0">
    <w:nsid w:val="62A23364"/>
    <w:multiLevelType w:val="hybridMultilevel"/>
    <w:tmpl w:val="9F42573A"/>
    <w:lvl w:ilvl="0" w:tplc="E69ED492">
      <w:start w:val="1"/>
      <w:numFmt w:val="decimal"/>
      <w:pStyle w:val="Punktowanie"/>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B0272"/>
    <w:multiLevelType w:val="multilevel"/>
    <w:tmpl w:val="EBCA3E78"/>
    <w:lvl w:ilvl="0">
      <w:start w:val="5"/>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5D4403"/>
    <w:multiLevelType w:val="hybridMultilevel"/>
    <w:tmpl w:val="989AD76E"/>
    <w:lvl w:ilvl="0" w:tplc="02D86A2A">
      <w:start w:val="1"/>
      <w:numFmt w:val="lowerLetter"/>
      <w:pStyle w:val="literki"/>
      <w:lvlText w:val="%1)"/>
      <w:lvlJc w:val="left"/>
      <w:pPr>
        <w:tabs>
          <w:tab w:val="num" w:pos="1428"/>
        </w:tabs>
        <w:ind w:left="1428" w:hanging="360"/>
      </w:pPr>
      <w:rPr>
        <w:rFonts w:hint="default"/>
      </w:rPr>
    </w:lvl>
    <w:lvl w:ilvl="1" w:tplc="40B01A86">
      <w:start w:val="1"/>
      <w:numFmt w:val="bullet"/>
      <w:lvlText w:val="o"/>
      <w:lvlJc w:val="left"/>
      <w:pPr>
        <w:tabs>
          <w:tab w:val="num" w:pos="2148"/>
        </w:tabs>
        <w:ind w:left="2148" w:hanging="360"/>
      </w:pPr>
      <w:rPr>
        <w:rFonts w:ascii="Courier New" w:hAnsi="Courier New" w:cs="Courier New" w:hint="default"/>
      </w:rPr>
    </w:lvl>
    <w:lvl w:ilvl="2" w:tplc="0DA26852">
      <w:start w:val="1"/>
      <w:numFmt w:val="bullet"/>
      <w:lvlText w:val=""/>
      <w:lvlJc w:val="left"/>
      <w:pPr>
        <w:tabs>
          <w:tab w:val="num" w:pos="2868"/>
        </w:tabs>
        <w:ind w:left="2868" w:hanging="360"/>
      </w:pPr>
      <w:rPr>
        <w:rFonts w:ascii="Wingdings" w:hAnsi="Wingdings" w:cs="Wingdings" w:hint="default"/>
      </w:rPr>
    </w:lvl>
    <w:lvl w:ilvl="3" w:tplc="920E8A4C">
      <w:start w:val="1"/>
      <w:numFmt w:val="bullet"/>
      <w:lvlText w:val=""/>
      <w:lvlJc w:val="left"/>
      <w:pPr>
        <w:tabs>
          <w:tab w:val="num" w:pos="3588"/>
        </w:tabs>
        <w:ind w:left="3588" w:hanging="360"/>
      </w:pPr>
      <w:rPr>
        <w:rFonts w:ascii="Symbol" w:hAnsi="Symbol" w:cs="Symbol" w:hint="default"/>
      </w:rPr>
    </w:lvl>
    <w:lvl w:ilvl="4" w:tplc="F12E0700">
      <w:start w:val="1"/>
      <w:numFmt w:val="bullet"/>
      <w:lvlText w:val="o"/>
      <w:lvlJc w:val="left"/>
      <w:pPr>
        <w:tabs>
          <w:tab w:val="num" w:pos="4308"/>
        </w:tabs>
        <w:ind w:left="4308" w:hanging="360"/>
      </w:pPr>
      <w:rPr>
        <w:rFonts w:ascii="Courier New" w:hAnsi="Courier New" w:cs="Courier New" w:hint="default"/>
      </w:rPr>
    </w:lvl>
    <w:lvl w:ilvl="5" w:tplc="F1C807CA">
      <w:start w:val="1"/>
      <w:numFmt w:val="bullet"/>
      <w:lvlText w:val=""/>
      <w:lvlJc w:val="left"/>
      <w:pPr>
        <w:tabs>
          <w:tab w:val="num" w:pos="5028"/>
        </w:tabs>
        <w:ind w:left="5028" w:hanging="360"/>
      </w:pPr>
      <w:rPr>
        <w:rFonts w:ascii="Wingdings" w:hAnsi="Wingdings" w:cs="Wingdings" w:hint="default"/>
      </w:rPr>
    </w:lvl>
    <w:lvl w:ilvl="6" w:tplc="3E26C246">
      <w:start w:val="1"/>
      <w:numFmt w:val="bullet"/>
      <w:lvlText w:val=""/>
      <w:lvlJc w:val="left"/>
      <w:pPr>
        <w:tabs>
          <w:tab w:val="num" w:pos="5748"/>
        </w:tabs>
        <w:ind w:left="5748" w:hanging="360"/>
      </w:pPr>
      <w:rPr>
        <w:rFonts w:ascii="Symbol" w:hAnsi="Symbol" w:cs="Symbol" w:hint="default"/>
      </w:rPr>
    </w:lvl>
    <w:lvl w:ilvl="7" w:tplc="7A1E2CB6">
      <w:start w:val="1"/>
      <w:numFmt w:val="bullet"/>
      <w:lvlText w:val="o"/>
      <w:lvlJc w:val="left"/>
      <w:pPr>
        <w:tabs>
          <w:tab w:val="num" w:pos="6468"/>
        </w:tabs>
        <w:ind w:left="6468" w:hanging="360"/>
      </w:pPr>
      <w:rPr>
        <w:rFonts w:ascii="Courier New" w:hAnsi="Courier New" w:cs="Courier New" w:hint="default"/>
      </w:rPr>
    </w:lvl>
    <w:lvl w:ilvl="8" w:tplc="A4E46FF0">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3F1BD2"/>
    <w:multiLevelType w:val="hybridMultilevel"/>
    <w:tmpl w:val="F20677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5" w15:restartNumberingAfterBreak="0">
    <w:nsid w:val="76810056"/>
    <w:multiLevelType w:val="multilevel"/>
    <w:tmpl w:val="AD2AC5C4"/>
    <w:lvl w:ilvl="0">
      <w:start w:val="1"/>
      <w:numFmt w:val="decimal"/>
      <w:lvlText w:val="%1."/>
      <w:lvlJc w:val="left"/>
      <w:pPr>
        <w:tabs>
          <w:tab w:val="num" w:pos="502"/>
        </w:tabs>
        <w:ind w:left="502" w:hanging="360"/>
      </w:pPr>
      <w:rPr>
        <w:rFonts w:hint="default"/>
        <w:b/>
        <w:sz w:val="22"/>
        <w:szCs w:val="22"/>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77DC0210"/>
    <w:multiLevelType w:val="hybridMultilevel"/>
    <w:tmpl w:val="AB5ECB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8" w15:restartNumberingAfterBreak="0">
    <w:nsid w:val="7D0928C8"/>
    <w:multiLevelType w:val="multilevel"/>
    <w:tmpl w:val="7B749CAE"/>
    <w:lvl w:ilvl="0">
      <w:start w:val="1"/>
      <w:numFmt w:val="decimal"/>
      <w:lvlText w:val="%1."/>
      <w:lvlJc w:val="left"/>
      <w:pPr>
        <w:tabs>
          <w:tab w:val="num" w:pos="360"/>
        </w:tabs>
        <w:ind w:left="360" w:hanging="360"/>
      </w:pPr>
    </w:lvl>
    <w:lvl w:ilvl="1">
      <w:start w:val="1"/>
      <w:numFmt w:val="decimal"/>
      <w:pStyle w:val="Styl4"/>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D9E6AE9"/>
    <w:multiLevelType w:val="hybridMultilevel"/>
    <w:tmpl w:val="6A70BE1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0" w15:restartNumberingAfterBreak="0">
    <w:nsid w:val="7F732312"/>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14161571">
    <w:abstractNumId w:val="11"/>
  </w:num>
  <w:num w:numId="2" w16cid:durableId="842668823">
    <w:abstractNumId w:val="28"/>
  </w:num>
  <w:num w:numId="3" w16cid:durableId="1374160551">
    <w:abstractNumId w:val="22"/>
  </w:num>
  <w:num w:numId="4" w16cid:durableId="155996752">
    <w:abstractNumId w:val="21"/>
  </w:num>
  <w:num w:numId="5" w16cid:durableId="1711611115">
    <w:abstractNumId w:val="18"/>
  </w:num>
  <w:num w:numId="6" w16cid:durableId="963997014">
    <w:abstractNumId w:val="3"/>
  </w:num>
  <w:num w:numId="7" w16cid:durableId="1337227600">
    <w:abstractNumId w:val="7"/>
  </w:num>
  <w:num w:numId="8" w16cid:durableId="1076054319">
    <w:abstractNumId w:val="12"/>
  </w:num>
  <w:num w:numId="9" w16cid:durableId="801195869">
    <w:abstractNumId w:val="29"/>
  </w:num>
  <w:num w:numId="10" w16cid:durableId="1179851752">
    <w:abstractNumId w:val="17"/>
  </w:num>
  <w:num w:numId="11" w16cid:durableId="1817145921">
    <w:abstractNumId w:val="6"/>
  </w:num>
  <w:num w:numId="12" w16cid:durableId="1446121379">
    <w:abstractNumId w:val="27"/>
  </w:num>
  <w:num w:numId="13" w16cid:durableId="52509875">
    <w:abstractNumId w:val="2"/>
  </w:num>
  <w:num w:numId="14" w16cid:durableId="404227871">
    <w:abstractNumId w:val="19"/>
  </w:num>
  <w:num w:numId="15" w16cid:durableId="388497953">
    <w:abstractNumId w:val="24"/>
  </w:num>
  <w:num w:numId="16" w16cid:durableId="1249384785">
    <w:abstractNumId w:val="14"/>
  </w:num>
  <w:num w:numId="17" w16cid:durableId="1570187658">
    <w:abstractNumId w:val="0"/>
  </w:num>
  <w:num w:numId="18" w16cid:durableId="1330213610">
    <w:abstractNumId w:val="15"/>
  </w:num>
  <w:num w:numId="19" w16cid:durableId="1699508988">
    <w:abstractNumId w:val="3"/>
  </w:num>
  <w:num w:numId="20" w16cid:durableId="384111230">
    <w:abstractNumId w:val="3"/>
  </w:num>
  <w:num w:numId="21" w16cid:durableId="104817117">
    <w:abstractNumId w:val="3"/>
  </w:num>
  <w:num w:numId="22" w16cid:durableId="1792699423">
    <w:abstractNumId w:val="3"/>
  </w:num>
  <w:num w:numId="23" w16cid:durableId="2104764792">
    <w:abstractNumId w:val="3"/>
  </w:num>
  <w:num w:numId="24" w16cid:durableId="1040520229">
    <w:abstractNumId w:val="3"/>
  </w:num>
  <w:num w:numId="25" w16cid:durableId="1752040418">
    <w:abstractNumId w:val="15"/>
  </w:num>
  <w:num w:numId="26" w16cid:durableId="262037214">
    <w:abstractNumId w:val="1"/>
  </w:num>
  <w:num w:numId="27" w16cid:durableId="495534751">
    <w:abstractNumId w:val="8"/>
  </w:num>
  <w:num w:numId="28" w16cid:durableId="1398481420">
    <w:abstractNumId w:val="20"/>
  </w:num>
  <w:num w:numId="29" w16cid:durableId="1808814164">
    <w:abstractNumId w:val="13"/>
  </w:num>
  <w:num w:numId="30" w16cid:durableId="2002269949">
    <w:abstractNumId w:val="21"/>
  </w:num>
  <w:num w:numId="31" w16cid:durableId="1886408559">
    <w:abstractNumId w:val="25"/>
  </w:num>
  <w:num w:numId="32" w16cid:durableId="1963031264">
    <w:abstractNumId w:val="9"/>
  </w:num>
  <w:num w:numId="33" w16cid:durableId="2146005511">
    <w:abstractNumId w:val="10"/>
  </w:num>
  <w:num w:numId="34" w16cid:durableId="1264189468">
    <w:abstractNumId w:val="4"/>
  </w:num>
  <w:num w:numId="35" w16cid:durableId="554970799">
    <w:abstractNumId w:val="5"/>
  </w:num>
  <w:num w:numId="36" w16cid:durableId="545992279">
    <w:abstractNumId w:val="16"/>
  </w:num>
  <w:num w:numId="37" w16cid:durableId="1242254242">
    <w:abstractNumId w:val="30"/>
  </w:num>
  <w:num w:numId="38" w16cid:durableId="346059718">
    <w:abstractNumId w:val="26"/>
  </w:num>
  <w:num w:numId="39" w16cid:durableId="1603875370">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0ACF"/>
    <w:rsid w:val="000009B7"/>
    <w:rsid w:val="00004953"/>
    <w:rsid w:val="00013978"/>
    <w:rsid w:val="00015B53"/>
    <w:rsid w:val="00021173"/>
    <w:rsid w:val="00022F6D"/>
    <w:rsid w:val="00023F55"/>
    <w:rsid w:val="0002581F"/>
    <w:rsid w:val="00026694"/>
    <w:rsid w:val="00050D78"/>
    <w:rsid w:val="00052407"/>
    <w:rsid w:val="000532CA"/>
    <w:rsid w:val="00063FAA"/>
    <w:rsid w:val="00076492"/>
    <w:rsid w:val="00077108"/>
    <w:rsid w:val="0008391B"/>
    <w:rsid w:val="00092F88"/>
    <w:rsid w:val="00093444"/>
    <w:rsid w:val="0009499B"/>
    <w:rsid w:val="000A0A9E"/>
    <w:rsid w:val="000A4244"/>
    <w:rsid w:val="000A430C"/>
    <w:rsid w:val="000A52DD"/>
    <w:rsid w:val="000B36CC"/>
    <w:rsid w:val="000B66D4"/>
    <w:rsid w:val="000C202A"/>
    <w:rsid w:val="000C3A8F"/>
    <w:rsid w:val="000D15E9"/>
    <w:rsid w:val="000D46E4"/>
    <w:rsid w:val="000D6D9E"/>
    <w:rsid w:val="000E5FA8"/>
    <w:rsid w:val="000F0473"/>
    <w:rsid w:val="000F0F44"/>
    <w:rsid w:val="000F6B68"/>
    <w:rsid w:val="000F6CCA"/>
    <w:rsid w:val="001008EB"/>
    <w:rsid w:val="001011E3"/>
    <w:rsid w:val="00101E98"/>
    <w:rsid w:val="001021A0"/>
    <w:rsid w:val="001037A4"/>
    <w:rsid w:val="001048D7"/>
    <w:rsid w:val="0010583B"/>
    <w:rsid w:val="0010622E"/>
    <w:rsid w:val="00111007"/>
    <w:rsid w:val="001142A6"/>
    <w:rsid w:val="00115F8F"/>
    <w:rsid w:val="0012017E"/>
    <w:rsid w:val="00121AB3"/>
    <w:rsid w:val="001221C3"/>
    <w:rsid w:val="001223CC"/>
    <w:rsid w:val="00125516"/>
    <w:rsid w:val="00127EC0"/>
    <w:rsid w:val="00134A70"/>
    <w:rsid w:val="00141C56"/>
    <w:rsid w:val="0015350B"/>
    <w:rsid w:val="0015730D"/>
    <w:rsid w:val="00161514"/>
    <w:rsid w:val="001615F5"/>
    <w:rsid w:val="001626E8"/>
    <w:rsid w:val="001632CD"/>
    <w:rsid w:val="00166192"/>
    <w:rsid w:val="0016706A"/>
    <w:rsid w:val="00167ECF"/>
    <w:rsid w:val="00176FE7"/>
    <w:rsid w:val="00183863"/>
    <w:rsid w:val="001925CC"/>
    <w:rsid w:val="00193B19"/>
    <w:rsid w:val="001A434C"/>
    <w:rsid w:val="001A67CB"/>
    <w:rsid w:val="001B1520"/>
    <w:rsid w:val="001C07B9"/>
    <w:rsid w:val="001C44B2"/>
    <w:rsid w:val="001D7F0F"/>
    <w:rsid w:val="001E0738"/>
    <w:rsid w:val="001E5E63"/>
    <w:rsid w:val="001F63E6"/>
    <w:rsid w:val="00206F1E"/>
    <w:rsid w:val="00207F0F"/>
    <w:rsid w:val="00213316"/>
    <w:rsid w:val="002204D6"/>
    <w:rsid w:val="00222323"/>
    <w:rsid w:val="002267B5"/>
    <w:rsid w:val="00232444"/>
    <w:rsid w:val="0023384E"/>
    <w:rsid w:val="002365A9"/>
    <w:rsid w:val="00236A9A"/>
    <w:rsid w:val="0024622A"/>
    <w:rsid w:val="0025245E"/>
    <w:rsid w:val="00252D10"/>
    <w:rsid w:val="00256A66"/>
    <w:rsid w:val="0028519E"/>
    <w:rsid w:val="00285552"/>
    <w:rsid w:val="00290CC1"/>
    <w:rsid w:val="0029517C"/>
    <w:rsid w:val="00296092"/>
    <w:rsid w:val="00297C63"/>
    <w:rsid w:val="002A1BF4"/>
    <w:rsid w:val="002A3091"/>
    <w:rsid w:val="002A5156"/>
    <w:rsid w:val="002A53A9"/>
    <w:rsid w:val="002A552C"/>
    <w:rsid w:val="002B689C"/>
    <w:rsid w:val="002C27E6"/>
    <w:rsid w:val="002C2F2C"/>
    <w:rsid w:val="002C3F58"/>
    <w:rsid w:val="002C5D2F"/>
    <w:rsid w:val="002D4038"/>
    <w:rsid w:val="002D4FF5"/>
    <w:rsid w:val="002D5D6B"/>
    <w:rsid w:val="002D6612"/>
    <w:rsid w:val="002D7B8C"/>
    <w:rsid w:val="002E0CB2"/>
    <w:rsid w:val="002E12F6"/>
    <w:rsid w:val="002E1821"/>
    <w:rsid w:val="002E5630"/>
    <w:rsid w:val="002E6340"/>
    <w:rsid w:val="002E70D2"/>
    <w:rsid w:val="002F4E5B"/>
    <w:rsid w:val="002F5299"/>
    <w:rsid w:val="002F71E5"/>
    <w:rsid w:val="002F7D61"/>
    <w:rsid w:val="00302CB1"/>
    <w:rsid w:val="00307DAE"/>
    <w:rsid w:val="003108CC"/>
    <w:rsid w:val="00311906"/>
    <w:rsid w:val="003165D0"/>
    <w:rsid w:val="00326826"/>
    <w:rsid w:val="00332EF1"/>
    <w:rsid w:val="0033627B"/>
    <w:rsid w:val="003374BD"/>
    <w:rsid w:val="0034327B"/>
    <w:rsid w:val="003502EA"/>
    <w:rsid w:val="003604C8"/>
    <w:rsid w:val="00365516"/>
    <w:rsid w:val="0036765C"/>
    <w:rsid w:val="00374DDB"/>
    <w:rsid w:val="0037730C"/>
    <w:rsid w:val="00377828"/>
    <w:rsid w:val="003914F7"/>
    <w:rsid w:val="003954B9"/>
    <w:rsid w:val="0039615D"/>
    <w:rsid w:val="003A37BE"/>
    <w:rsid w:val="003A3D21"/>
    <w:rsid w:val="003A72AD"/>
    <w:rsid w:val="003C3E54"/>
    <w:rsid w:val="003E058E"/>
    <w:rsid w:val="003E4B8E"/>
    <w:rsid w:val="003E790C"/>
    <w:rsid w:val="003F082A"/>
    <w:rsid w:val="003F2A28"/>
    <w:rsid w:val="003F4925"/>
    <w:rsid w:val="00405FCD"/>
    <w:rsid w:val="004109D9"/>
    <w:rsid w:val="004167AC"/>
    <w:rsid w:val="0042121A"/>
    <w:rsid w:val="004248B0"/>
    <w:rsid w:val="00430FA9"/>
    <w:rsid w:val="004347FF"/>
    <w:rsid w:val="00436152"/>
    <w:rsid w:val="0045719D"/>
    <w:rsid w:val="004600D8"/>
    <w:rsid w:val="00464BC8"/>
    <w:rsid w:val="004659DF"/>
    <w:rsid w:val="004665DC"/>
    <w:rsid w:val="00473323"/>
    <w:rsid w:val="004808E4"/>
    <w:rsid w:val="00483510"/>
    <w:rsid w:val="00486292"/>
    <w:rsid w:val="00493AC1"/>
    <w:rsid w:val="00493CF5"/>
    <w:rsid w:val="004A0D03"/>
    <w:rsid w:val="004A102B"/>
    <w:rsid w:val="004A17A7"/>
    <w:rsid w:val="004A2377"/>
    <w:rsid w:val="004A7BE0"/>
    <w:rsid w:val="004B23A1"/>
    <w:rsid w:val="004B5C07"/>
    <w:rsid w:val="004C22F8"/>
    <w:rsid w:val="004D056B"/>
    <w:rsid w:val="004D1007"/>
    <w:rsid w:val="004D2896"/>
    <w:rsid w:val="004D2D70"/>
    <w:rsid w:val="004D4FFE"/>
    <w:rsid w:val="004E20BC"/>
    <w:rsid w:val="004F0CD8"/>
    <w:rsid w:val="004F1CEE"/>
    <w:rsid w:val="004F3312"/>
    <w:rsid w:val="004F358F"/>
    <w:rsid w:val="004F6ADA"/>
    <w:rsid w:val="005005C5"/>
    <w:rsid w:val="005021AE"/>
    <w:rsid w:val="00502CB3"/>
    <w:rsid w:val="00505A09"/>
    <w:rsid w:val="005101A9"/>
    <w:rsid w:val="0051416D"/>
    <w:rsid w:val="00515280"/>
    <w:rsid w:val="0051635B"/>
    <w:rsid w:val="005179E3"/>
    <w:rsid w:val="0052425A"/>
    <w:rsid w:val="0053508B"/>
    <w:rsid w:val="0053758C"/>
    <w:rsid w:val="00540C84"/>
    <w:rsid w:val="00546813"/>
    <w:rsid w:val="0055086F"/>
    <w:rsid w:val="005513EC"/>
    <w:rsid w:val="0055527C"/>
    <w:rsid w:val="00555805"/>
    <w:rsid w:val="00555DB9"/>
    <w:rsid w:val="00572FFF"/>
    <w:rsid w:val="00574964"/>
    <w:rsid w:val="0058155B"/>
    <w:rsid w:val="00586428"/>
    <w:rsid w:val="0059307F"/>
    <w:rsid w:val="005A05DE"/>
    <w:rsid w:val="005A0605"/>
    <w:rsid w:val="005A352C"/>
    <w:rsid w:val="005A38F8"/>
    <w:rsid w:val="005B0A5A"/>
    <w:rsid w:val="005B48C6"/>
    <w:rsid w:val="005D0370"/>
    <w:rsid w:val="005D4582"/>
    <w:rsid w:val="005D560A"/>
    <w:rsid w:val="005E1116"/>
    <w:rsid w:val="005F1258"/>
    <w:rsid w:val="005F12F7"/>
    <w:rsid w:val="005F5B46"/>
    <w:rsid w:val="00601370"/>
    <w:rsid w:val="00602DE2"/>
    <w:rsid w:val="00610CC5"/>
    <w:rsid w:val="00614193"/>
    <w:rsid w:val="00620B8E"/>
    <w:rsid w:val="00624220"/>
    <w:rsid w:val="0062623A"/>
    <w:rsid w:val="00627F14"/>
    <w:rsid w:val="006342B8"/>
    <w:rsid w:val="00635D68"/>
    <w:rsid w:val="00637F28"/>
    <w:rsid w:val="00640BAF"/>
    <w:rsid w:val="006467A1"/>
    <w:rsid w:val="0065013A"/>
    <w:rsid w:val="00653DCE"/>
    <w:rsid w:val="00657613"/>
    <w:rsid w:val="0066165A"/>
    <w:rsid w:val="00663A8A"/>
    <w:rsid w:val="00666621"/>
    <w:rsid w:val="00670441"/>
    <w:rsid w:val="00672F13"/>
    <w:rsid w:val="00675220"/>
    <w:rsid w:val="0067601D"/>
    <w:rsid w:val="00693BDB"/>
    <w:rsid w:val="006966C7"/>
    <w:rsid w:val="006A2F65"/>
    <w:rsid w:val="006A763F"/>
    <w:rsid w:val="006A7CA4"/>
    <w:rsid w:val="006B1E01"/>
    <w:rsid w:val="006C0BF9"/>
    <w:rsid w:val="006C0D7C"/>
    <w:rsid w:val="006D0E19"/>
    <w:rsid w:val="006E1099"/>
    <w:rsid w:val="006E1D41"/>
    <w:rsid w:val="006F0335"/>
    <w:rsid w:val="006F43C7"/>
    <w:rsid w:val="0070528A"/>
    <w:rsid w:val="00705C88"/>
    <w:rsid w:val="0071124F"/>
    <w:rsid w:val="0071494E"/>
    <w:rsid w:val="00717D32"/>
    <w:rsid w:val="007218D0"/>
    <w:rsid w:val="007223F2"/>
    <w:rsid w:val="00726974"/>
    <w:rsid w:val="007308DF"/>
    <w:rsid w:val="00733DB2"/>
    <w:rsid w:val="00735026"/>
    <w:rsid w:val="00736380"/>
    <w:rsid w:val="00736923"/>
    <w:rsid w:val="0074101C"/>
    <w:rsid w:val="0074685E"/>
    <w:rsid w:val="0074755C"/>
    <w:rsid w:val="00747745"/>
    <w:rsid w:val="00751F0F"/>
    <w:rsid w:val="00763781"/>
    <w:rsid w:val="00767F39"/>
    <w:rsid w:val="00771D80"/>
    <w:rsid w:val="00774D2D"/>
    <w:rsid w:val="0078533C"/>
    <w:rsid w:val="007908E9"/>
    <w:rsid w:val="00795E78"/>
    <w:rsid w:val="00797554"/>
    <w:rsid w:val="00797D79"/>
    <w:rsid w:val="007A1F94"/>
    <w:rsid w:val="007C021A"/>
    <w:rsid w:val="007C045A"/>
    <w:rsid w:val="007C4499"/>
    <w:rsid w:val="007C6471"/>
    <w:rsid w:val="007D022D"/>
    <w:rsid w:val="007D3B0B"/>
    <w:rsid w:val="007E46EA"/>
    <w:rsid w:val="007F571E"/>
    <w:rsid w:val="00802191"/>
    <w:rsid w:val="008060D8"/>
    <w:rsid w:val="00812B47"/>
    <w:rsid w:val="00814822"/>
    <w:rsid w:val="008166F1"/>
    <w:rsid w:val="00820775"/>
    <w:rsid w:val="0083457E"/>
    <w:rsid w:val="00842CAF"/>
    <w:rsid w:val="00844077"/>
    <w:rsid w:val="008506D5"/>
    <w:rsid w:val="00855631"/>
    <w:rsid w:val="00857573"/>
    <w:rsid w:val="00857BE7"/>
    <w:rsid w:val="00862803"/>
    <w:rsid w:val="0086366B"/>
    <w:rsid w:val="008705FD"/>
    <w:rsid w:val="00872DCB"/>
    <w:rsid w:val="00874FD2"/>
    <w:rsid w:val="00880F83"/>
    <w:rsid w:val="00892933"/>
    <w:rsid w:val="008968A1"/>
    <w:rsid w:val="008A0B87"/>
    <w:rsid w:val="008A2F0D"/>
    <w:rsid w:val="008A3069"/>
    <w:rsid w:val="008A5E11"/>
    <w:rsid w:val="008A70C1"/>
    <w:rsid w:val="008B1436"/>
    <w:rsid w:val="008B1F20"/>
    <w:rsid w:val="008B6463"/>
    <w:rsid w:val="008C074D"/>
    <w:rsid w:val="008C6C8F"/>
    <w:rsid w:val="008D0904"/>
    <w:rsid w:val="008D1516"/>
    <w:rsid w:val="008D58DE"/>
    <w:rsid w:val="008D7E46"/>
    <w:rsid w:val="008E0BFF"/>
    <w:rsid w:val="008E7179"/>
    <w:rsid w:val="008F0BE9"/>
    <w:rsid w:val="008F1952"/>
    <w:rsid w:val="008F3FCF"/>
    <w:rsid w:val="008F501F"/>
    <w:rsid w:val="008F5A01"/>
    <w:rsid w:val="008F78A9"/>
    <w:rsid w:val="008F7BA1"/>
    <w:rsid w:val="00901FB8"/>
    <w:rsid w:val="00907058"/>
    <w:rsid w:val="00924676"/>
    <w:rsid w:val="0093408C"/>
    <w:rsid w:val="00942E60"/>
    <w:rsid w:val="009629B1"/>
    <w:rsid w:val="009739D9"/>
    <w:rsid w:val="00977DDA"/>
    <w:rsid w:val="0098050D"/>
    <w:rsid w:val="009916D9"/>
    <w:rsid w:val="009973C3"/>
    <w:rsid w:val="009A0520"/>
    <w:rsid w:val="009A1EC0"/>
    <w:rsid w:val="009A3AD4"/>
    <w:rsid w:val="009A6F0A"/>
    <w:rsid w:val="009A708E"/>
    <w:rsid w:val="009B46C7"/>
    <w:rsid w:val="009B5EB7"/>
    <w:rsid w:val="009C1930"/>
    <w:rsid w:val="009C2496"/>
    <w:rsid w:val="009C3D8B"/>
    <w:rsid w:val="009C76E4"/>
    <w:rsid w:val="009C7D62"/>
    <w:rsid w:val="009D312D"/>
    <w:rsid w:val="009D3C7B"/>
    <w:rsid w:val="009E5338"/>
    <w:rsid w:val="009E616A"/>
    <w:rsid w:val="009F21C8"/>
    <w:rsid w:val="009F27E1"/>
    <w:rsid w:val="009F7D2E"/>
    <w:rsid w:val="00A00116"/>
    <w:rsid w:val="00A01473"/>
    <w:rsid w:val="00A03C45"/>
    <w:rsid w:val="00A052FC"/>
    <w:rsid w:val="00A2192C"/>
    <w:rsid w:val="00A21F42"/>
    <w:rsid w:val="00A2276F"/>
    <w:rsid w:val="00A35AA2"/>
    <w:rsid w:val="00A51F3E"/>
    <w:rsid w:val="00A552F3"/>
    <w:rsid w:val="00A5799B"/>
    <w:rsid w:val="00A61CD4"/>
    <w:rsid w:val="00A61E09"/>
    <w:rsid w:val="00A63422"/>
    <w:rsid w:val="00A641E1"/>
    <w:rsid w:val="00A873E9"/>
    <w:rsid w:val="00A8740F"/>
    <w:rsid w:val="00A87AC9"/>
    <w:rsid w:val="00A90451"/>
    <w:rsid w:val="00A92F69"/>
    <w:rsid w:val="00A93ED9"/>
    <w:rsid w:val="00AA41C5"/>
    <w:rsid w:val="00AA4DFC"/>
    <w:rsid w:val="00AB1ACE"/>
    <w:rsid w:val="00AB2C34"/>
    <w:rsid w:val="00AB5AD1"/>
    <w:rsid w:val="00AC3D0E"/>
    <w:rsid w:val="00AC6F60"/>
    <w:rsid w:val="00AD03E3"/>
    <w:rsid w:val="00AD2B8A"/>
    <w:rsid w:val="00AD5D40"/>
    <w:rsid w:val="00AD7CEB"/>
    <w:rsid w:val="00AE0FCF"/>
    <w:rsid w:val="00AE157D"/>
    <w:rsid w:val="00AE24DD"/>
    <w:rsid w:val="00AE2B49"/>
    <w:rsid w:val="00AE2B87"/>
    <w:rsid w:val="00AF5410"/>
    <w:rsid w:val="00AF64D8"/>
    <w:rsid w:val="00B05B53"/>
    <w:rsid w:val="00B0649B"/>
    <w:rsid w:val="00B17FB5"/>
    <w:rsid w:val="00B22A46"/>
    <w:rsid w:val="00B35A5D"/>
    <w:rsid w:val="00B36A57"/>
    <w:rsid w:val="00B45E34"/>
    <w:rsid w:val="00B47B92"/>
    <w:rsid w:val="00B553D0"/>
    <w:rsid w:val="00B67820"/>
    <w:rsid w:val="00B71286"/>
    <w:rsid w:val="00B74FBD"/>
    <w:rsid w:val="00B759A3"/>
    <w:rsid w:val="00B7653C"/>
    <w:rsid w:val="00B92146"/>
    <w:rsid w:val="00B92655"/>
    <w:rsid w:val="00B94DE3"/>
    <w:rsid w:val="00B9629D"/>
    <w:rsid w:val="00B96C96"/>
    <w:rsid w:val="00BA43AF"/>
    <w:rsid w:val="00BB0C2A"/>
    <w:rsid w:val="00BB3FC3"/>
    <w:rsid w:val="00BB5A40"/>
    <w:rsid w:val="00BC34BB"/>
    <w:rsid w:val="00BD106A"/>
    <w:rsid w:val="00BD2E72"/>
    <w:rsid w:val="00BE0D88"/>
    <w:rsid w:val="00BE1F69"/>
    <w:rsid w:val="00BF0FFF"/>
    <w:rsid w:val="00BF2DC3"/>
    <w:rsid w:val="00C03BC0"/>
    <w:rsid w:val="00C15160"/>
    <w:rsid w:val="00C211E1"/>
    <w:rsid w:val="00C21437"/>
    <w:rsid w:val="00C23A6A"/>
    <w:rsid w:val="00C24067"/>
    <w:rsid w:val="00C261B3"/>
    <w:rsid w:val="00C35703"/>
    <w:rsid w:val="00C41463"/>
    <w:rsid w:val="00C45219"/>
    <w:rsid w:val="00C45323"/>
    <w:rsid w:val="00C46167"/>
    <w:rsid w:val="00C50AA0"/>
    <w:rsid w:val="00C53E57"/>
    <w:rsid w:val="00C55A14"/>
    <w:rsid w:val="00C56A22"/>
    <w:rsid w:val="00C5773C"/>
    <w:rsid w:val="00C64033"/>
    <w:rsid w:val="00C6503D"/>
    <w:rsid w:val="00C71A5C"/>
    <w:rsid w:val="00C754DD"/>
    <w:rsid w:val="00C77CC8"/>
    <w:rsid w:val="00C8096D"/>
    <w:rsid w:val="00C85610"/>
    <w:rsid w:val="00C90467"/>
    <w:rsid w:val="00C94374"/>
    <w:rsid w:val="00C95EFC"/>
    <w:rsid w:val="00CA07D6"/>
    <w:rsid w:val="00CB3135"/>
    <w:rsid w:val="00CB4231"/>
    <w:rsid w:val="00CB66EA"/>
    <w:rsid w:val="00CD36EE"/>
    <w:rsid w:val="00CD7861"/>
    <w:rsid w:val="00CE2A73"/>
    <w:rsid w:val="00CE45F8"/>
    <w:rsid w:val="00CE681B"/>
    <w:rsid w:val="00CF318E"/>
    <w:rsid w:val="00D052FD"/>
    <w:rsid w:val="00D13B0A"/>
    <w:rsid w:val="00D16397"/>
    <w:rsid w:val="00D22E69"/>
    <w:rsid w:val="00D3427A"/>
    <w:rsid w:val="00D4256D"/>
    <w:rsid w:val="00D5006C"/>
    <w:rsid w:val="00D50459"/>
    <w:rsid w:val="00D53953"/>
    <w:rsid w:val="00D5451A"/>
    <w:rsid w:val="00D57753"/>
    <w:rsid w:val="00D60C52"/>
    <w:rsid w:val="00D60C66"/>
    <w:rsid w:val="00D63921"/>
    <w:rsid w:val="00D63AE2"/>
    <w:rsid w:val="00D711A3"/>
    <w:rsid w:val="00D74123"/>
    <w:rsid w:val="00D74693"/>
    <w:rsid w:val="00D8390D"/>
    <w:rsid w:val="00D853EC"/>
    <w:rsid w:val="00D860F0"/>
    <w:rsid w:val="00D86DBA"/>
    <w:rsid w:val="00D90241"/>
    <w:rsid w:val="00D91360"/>
    <w:rsid w:val="00DA16E6"/>
    <w:rsid w:val="00DA2854"/>
    <w:rsid w:val="00DB0ACF"/>
    <w:rsid w:val="00DC0B79"/>
    <w:rsid w:val="00DC2315"/>
    <w:rsid w:val="00DC277F"/>
    <w:rsid w:val="00DC4005"/>
    <w:rsid w:val="00DC43A9"/>
    <w:rsid w:val="00DD2587"/>
    <w:rsid w:val="00DD37A9"/>
    <w:rsid w:val="00DE0D49"/>
    <w:rsid w:val="00DE35F2"/>
    <w:rsid w:val="00DE3AB2"/>
    <w:rsid w:val="00DE4C2E"/>
    <w:rsid w:val="00DF32E0"/>
    <w:rsid w:val="00E0568D"/>
    <w:rsid w:val="00E06284"/>
    <w:rsid w:val="00E128E6"/>
    <w:rsid w:val="00E12B70"/>
    <w:rsid w:val="00E12C7E"/>
    <w:rsid w:val="00E12C8B"/>
    <w:rsid w:val="00E14720"/>
    <w:rsid w:val="00E17C26"/>
    <w:rsid w:val="00E20612"/>
    <w:rsid w:val="00E20EA5"/>
    <w:rsid w:val="00E22A08"/>
    <w:rsid w:val="00E335BB"/>
    <w:rsid w:val="00E40CF2"/>
    <w:rsid w:val="00E41D15"/>
    <w:rsid w:val="00E44827"/>
    <w:rsid w:val="00E479F6"/>
    <w:rsid w:val="00E5172E"/>
    <w:rsid w:val="00E70D9B"/>
    <w:rsid w:val="00E72A57"/>
    <w:rsid w:val="00E73D02"/>
    <w:rsid w:val="00E74323"/>
    <w:rsid w:val="00E80CB9"/>
    <w:rsid w:val="00E9101A"/>
    <w:rsid w:val="00E93113"/>
    <w:rsid w:val="00E93487"/>
    <w:rsid w:val="00EA12C5"/>
    <w:rsid w:val="00EB3384"/>
    <w:rsid w:val="00EB4A9F"/>
    <w:rsid w:val="00EB7E52"/>
    <w:rsid w:val="00ED263F"/>
    <w:rsid w:val="00ED7A1B"/>
    <w:rsid w:val="00EE01EC"/>
    <w:rsid w:val="00EE14D3"/>
    <w:rsid w:val="00EE5DFE"/>
    <w:rsid w:val="00EF1542"/>
    <w:rsid w:val="00EF32E4"/>
    <w:rsid w:val="00EF47EB"/>
    <w:rsid w:val="00EF4825"/>
    <w:rsid w:val="00EF6DC6"/>
    <w:rsid w:val="00F1440D"/>
    <w:rsid w:val="00F21FC2"/>
    <w:rsid w:val="00F23009"/>
    <w:rsid w:val="00F3095F"/>
    <w:rsid w:val="00F3629D"/>
    <w:rsid w:val="00F3773F"/>
    <w:rsid w:val="00F4151D"/>
    <w:rsid w:val="00F45005"/>
    <w:rsid w:val="00F53B2E"/>
    <w:rsid w:val="00F57A19"/>
    <w:rsid w:val="00F6007C"/>
    <w:rsid w:val="00F61FD2"/>
    <w:rsid w:val="00F651CC"/>
    <w:rsid w:val="00F71DD9"/>
    <w:rsid w:val="00F71DFD"/>
    <w:rsid w:val="00F7224B"/>
    <w:rsid w:val="00F766D0"/>
    <w:rsid w:val="00F777BF"/>
    <w:rsid w:val="00F82C29"/>
    <w:rsid w:val="00F900F8"/>
    <w:rsid w:val="00F92D0D"/>
    <w:rsid w:val="00F9342F"/>
    <w:rsid w:val="00F94C37"/>
    <w:rsid w:val="00F96AF3"/>
    <w:rsid w:val="00FA0F32"/>
    <w:rsid w:val="00FA1537"/>
    <w:rsid w:val="00FA21CA"/>
    <w:rsid w:val="00FA2D74"/>
    <w:rsid w:val="00FB300D"/>
    <w:rsid w:val="00FC29F7"/>
    <w:rsid w:val="00FC2EF3"/>
    <w:rsid w:val="00FD2265"/>
    <w:rsid w:val="00FD3AA5"/>
    <w:rsid w:val="00FE0F37"/>
    <w:rsid w:val="00FE421B"/>
    <w:rsid w:val="00FE61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5704B3"/>
  <w15:docId w15:val="{F422BB06-D507-43A3-9728-3DEDBCD98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D5D6B"/>
    <w:pPr>
      <w:widowControl w:val="0"/>
      <w:adjustRightInd w:val="0"/>
      <w:spacing w:line="360" w:lineRule="atLeast"/>
      <w:jc w:val="both"/>
      <w:textAlignment w:val="baseline"/>
    </w:pPr>
  </w:style>
  <w:style w:type="paragraph" w:styleId="Nagwek1">
    <w:name w:val="heading 1"/>
    <w:basedOn w:val="Normalny"/>
    <w:next w:val="Normalny"/>
    <w:link w:val="Nagwek1Znak"/>
    <w:qFormat/>
    <w:rsid w:val="00C21437"/>
    <w:pPr>
      <w:keepNext/>
      <w:numPr>
        <w:numId w:val="4"/>
      </w:numPr>
      <w:spacing w:before="200" w:after="200" w:line="276" w:lineRule="auto"/>
      <w:outlineLvl w:val="0"/>
    </w:pPr>
    <w:rPr>
      <w:rFonts w:ascii="Calibri" w:hAnsi="Calibri"/>
      <w:b/>
      <w:sz w:val="22"/>
      <w:lang w:val="x-none" w:eastAsia="x-none"/>
    </w:rPr>
  </w:style>
  <w:style w:type="paragraph" w:styleId="Nagwek2">
    <w:name w:val="heading 2"/>
    <w:basedOn w:val="Normalny"/>
    <w:next w:val="Normalny"/>
    <w:link w:val="Nagwek2Znak"/>
    <w:qFormat/>
    <w:rsid w:val="008B1F20"/>
    <w:pPr>
      <w:keepNext/>
      <w:numPr>
        <w:ilvl w:val="1"/>
        <w:numId w:val="4"/>
      </w:numPr>
      <w:spacing w:before="240" w:after="240" w:line="276" w:lineRule="auto"/>
      <w:outlineLvl w:val="1"/>
    </w:pPr>
    <w:rPr>
      <w:rFonts w:ascii="Calibri" w:hAnsi="Calibri"/>
      <w:color w:val="000000"/>
      <w:sz w:val="22"/>
      <w:lang w:val="x-none" w:eastAsia="x-none"/>
    </w:rPr>
  </w:style>
  <w:style w:type="paragraph" w:styleId="Nagwek3">
    <w:name w:val="heading 3"/>
    <w:basedOn w:val="Normalny"/>
    <w:next w:val="Normalny"/>
    <w:link w:val="Nagwek3Znak"/>
    <w:qFormat/>
    <w:rsid w:val="008F5A01"/>
    <w:pPr>
      <w:keepNext/>
      <w:numPr>
        <w:ilvl w:val="2"/>
        <w:numId w:val="4"/>
      </w:numPr>
      <w:spacing w:before="200" w:after="200" w:line="276" w:lineRule="auto"/>
      <w:outlineLvl w:val="2"/>
    </w:pPr>
    <w:rPr>
      <w:rFonts w:ascii="Calibri" w:hAnsi="Calibri"/>
      <w:sz w:val="22"/>
      <w:lang w:val="x-none" w:eastAsia="en-US"/>
    </w:rPr>
  </w:style>
  <w:style w:type="paragraph" w:styleId="Nagwek4">
    <w:name w:val="heading 4"/>
    <w:basedOn w:val="Normalny"/>
    <w:next w:val="Normalny"/>
    <w:link w:val="Nagwek4Znak"/>
    <w:semiHidden/>
    <w:unhideWhenUsed/>
    <w:rsid w:val="00601370"/>
    <w:pPr>
      <w:keepNext/>
      <w:keepLines/>
      <w:spacing w:before="200"/>
      <w:outlineLvl w:val="3"/>
    </w:pPr>
    <w:rPr>
      <w:rFonts w:ascii="Cambria" w:hAnsi="Cambria"/>
      <w:b/>
      <w:bCs/>
      <w:i/>
      <w:iCs/>
      <w:color w:val="4F81BD"/>
      <w:sz w:val="24"/>
      <w:szCs w:val="24"/>
      <w:lang w:val="x-none" w:eastAsia="x-none"/>
    </w:rPr>
  </w:style>
  <w:style w:type="paragraph" w:styleId="Nagwek5">
    <w:name w:val="heading 5"/>
    <w:basedOn w:val="Normalny"/>
    <w:next w:val="Normalny"/>
    <w:link w:val="Nagwek5Znak"/>
    <w:rsid w:val="00EB3384"/>
    <w:pPr>
      <w:keepNext/>
      <w:numPr>
        <w:numId w:val="1"/>
      </w:numPr>
      <w:outlineLvl w:val="4"/>
    </w:pPr>
    <w:rPr>
      <w:rFonts w:ascii="Calibri" w:hAnsi="Calibri"/>
      <w:sz w:val="22"/>
      <w:lang w:val="x-none" w:eastAsia="x-none"/>
    </w:rPr>
  </w:style>
  <w:style w:type="paragraph" w:styleId="Nagwek6">
    <w:name w:val="heading 6"/>
    <w:basedOn w:val="Normalny"/>
    <w:next w:val="Normalny"/>
    <w:link w:val="Nagwek6Znak"/>
    <w:qFormat/>
    <w:rsid w:val="00DB0ACF"/>
    <w:pPr>
      <w:keepNext/>
      <w:jc w:val="center"/>
      <w:outlineLvl w:val="5"/>
    </w:pPr>
    <w:rPr>
      <w:rFonts w:ascii="Arial" w:hAnsi="Arial"/>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B1F20"/>
    <w:rPr>
      <w:rFonts w:ascii="Calibri" w:hAnsi="Calibri"/>
      <w:color w:val="000000"/>
      <w:sz w:val="22"/>
      <w:lang w:val="x-none" w:eastAsia="x-none"/>
    </w:rPr>
  </w:style>
  <w:style w:type="character" w:customStyle="1" w:styleId="Nagwek3Znak">
    <w:name w:val="Nagłówek 3 Znak"/>
    <w:link w:val="Nagwek3"/>
    <w:rsid w:val="008F5A01"/>
    <w:rPr>
      <w:rFonts w:ascii="Calibri" w:hAnsi="Calibri"/>
      <w:sz w:val="22"/>
      <w:lang w:val="x-none" w:eastAsia="en-US"/>
    </w:rPr>
  </w:style>
  <w:style w:type="character" w:customStyle="1" w:styleId="Nagwek1Znak">
    <w:name w:val="Nagłówek 1 Znak"/>
    <w:link w:val="Nagwek1"/>
    <w:rsid w:val="00C21437"/>
    <w:rPr>
      <w:rFonts w:ascii="Calibri" w:hAnsi="Calibri"/>
      <w:b/>
      <w:sz w:val="22"/>
      <w:lang w:val="x-none" w:eastAsia="x-none"/>
    </w:rPr>
  </w:style>
  <w:style w:type="character" w:customStyle="1" w:styleId="Nagwek5Znak">
    <w:name w:val="Nagłówek 5 Znak"/>
    <w:link w:val="Nagwek5"/>
    <w:rsid w:val="00EB3384"/>
    <w:rPr>
      <w:rFonts w:ascii="Calibri" w:hAnsi="Calibri"/>
      <w:sz w:val="22"/>
    </w:rPr>
  </w:style>
  <w:style w:type="paragraph" w:customStyle="1" w:styleId="Styl4">
    <w:name w:val="Styl4"/>
    <w:basedOn w:val="Normalny"/>
    <w:link w:val="Styl4Znak"/>
    <w:autoRedefine/>
    <w:qFormat/>
    <w:rsid w:val="004A2377"/>
    <w:pPr>
      <w:numPr>
        <w:ilvl w:val="1"/>
        <w:numId w:val="2"/>
      </w:numPr>
      <w:spacing w:before="120" w:after="120"/>
    </w:pPr>
    <w:rPr>
      <w:rFonts w:ascii="Calibri" w:hAnsi="Calibri"/>
      <w:bCs/>
      <w:color w:val="000000"/>
      <w:lang w:val="x-none" w:eastAsia="x-none"/>
    </w:rPr>
  </w:style>
  <w:style w:type="character" w:customStyle="1" w:styleId="Styl4Znak">
    <w:name w:val="Styl4 Znak"/>
    <w:link w:val="Styl4"/>
    <w:rsid w:val="004A2377"/>
    <w:rPr>
      <w:rFonts w:ascii="Calibri" w:hAnsi="Calibri" w:cs="Arial"/>
      <w:bCs/>
      <w:color w:val="000000"/>
    </w:rPr>
  </w:style>
  <w:style w:type="paragraph" w:customStyle="1" w:styleId="mylniki">
    <w:name w:val="myślniki"/>
    <w:basedOn w:val="Normalny"/>
    <w:link w:val="mylnikiZnak"/>
    <w:autoRedefine/>
    <w:qFormat/>
    <w:rsid w:val="00774D2D"/>
    <w:pPr>
      <w:keepNext/>
      <w:numPr>
        <w:numId w:val="5"/>
      </w:numPr>
      <w:tabs>
        <w:tab w:val="left" w:pos="284"/>
        <w:tab w:val="left" w:pos="993"/>
      </w:tabs>
      <w:spacing w:line="276" w:lineRule="auto"/>
      <w:ind w:left="284" w:hanging="11"/>
    </w:pPr>
    <w:rPr>
      <w:rFonts w:ascii="Calibri" w:hAnsi="Calibri"/>
      <w:sz w:val="22"/>
      <w:szCs w:val="22"/>
      <w:lang w:val="x-none" w:eastAsia="x-none"/>
    </w:rPr>
  </w:style>
  <w:style w:type="character" w:customStyle="1" w:styleId="mylnikiZnak">
    <w:name w:val="myślniki Znak"/>
    <w:link w:val="mylniki"/>
    <w:rsid w:val="00774D2D"/>
    <w:rPr>
      <w:rFonts w:ascii="Calibri" w:hAnsi="Calibri"/>
      <w:sz w:val="22"/>
      <w:szCs w:val="22"/>
      <w:lang w:val="x-none" w:eastAsia="x-none"/>
    </w:rPr>
  </w:style>
  <w:style w:type="paragraph" w:customStyle="1" w:styleId="literki">
    <w:name w:val="literki"/>
    <w:basedOn w:val="mylniki"/>
    <w:link w:val="literkiZnak"/>
    <w:uiPriority w:val="99"/>
    <w:qFormat/>
    <w:rsid w:val="001048D7"/>
    <w:pPr>
      <w:numPr>
        <w:numId w:val="3"/>
      </w:numPr>
    </w:pPr>
  </w:style>
  <w:style w:type="character" w:customStyle="1" w:styleId="literkiZnak">
    <w:name w:val="literki Znak"/>
    <w:link w:val="literki"/>
    <w:uiPriority w:val="99"/>
    <w:rsid w:val="001048D7"/>
    <w:rPr>
      <w:rFonts w:ascii="Calibri" w:hAnsi="Calibri"/>
      <w:color w:val="000000"/>
      <w:sz w:val="22"/>
      <w:szCs w:val="22"/>
    </w:rPr>
  </w:style>
  <w:style w:type="paragraph" w:customStyle="1" w:styleId="bezpunkw">
    <w:name w:val="bez punków"/>
    <w:basedOn w:val="Normalny"/>
    <w:link w:val="bezpunkwZnak"/>
    <w:qFormat/>
    <w:rsid w:val="001048D7"/>
    <w:pPr>
      <w:spacing w:before="120" w:after="120"/>
      <w:ind w:firstLine="426"/>
    </w:pPr>
    <w:rPr>
      <w:rFonts w:ascii="Calibri" w:hAnsi="Calibri"/>
      <w:sz w:val="22"/>
      <w:szCs w:val="22"/>
      <w:lang w:val="x-none" w:eastAsia="x-none"/>
    </w:rPr>
  </w:style>
  <w:style w:type="character" w:customStyle="1" w:styleId="bezpunkwZnak">
    <w:name w:val="bez punków Znak"/>
    <w:link w:val="bezpunkw"/>
    <w:rsid w:val="001048D7"/>
    <w:rPr>
      <w:rFonts w:ascii="Calibri" w:hAnsi="Calibri"/>
      <w:sz w:val="22"/>
      <w:szCs w:val="22"/>
    </w:rPr>
  </w:style>
  <w:style w:type="paragraph" w:customStyle="1" w:styleId="Punktowanie">
    <w:name w:val="Punktowanie"/>
    <w:basedOn w:val="Nagwek4"/>
    <w:link w:val="PunktowanieZnak"/>
    <w:autoRedefine/>
    <w:qFormat/>
    <w:rsid w:val="004A2377"/>
    <w:pPr>
      <w:keepNext w:val="0"/>
      <w:keepLines w:val="0"/>
      <w:numPr>
        <w:numId w:val="28"/>
      </w:numPr>
      <w:spacing w:before="120" w:after="120"/>
    </w:pPr>
    <w:rPr>
      <w:rFonts w:ascii="Calibri" w:hAnsi="Calibri"/>
      <w:b w:val="0"/>
      <w:bCs w:val="0"/>
      <w:i w:val="0"/>
      <w:iCs w:val="0"/>
      <w:color w:val="000000"/>
      <w:sz w:val="22"/>
    </w:rPr>
  </w:style>
  <w:style w:type="character" w:customStyle="1" w:styleId="Nagwek4Znak">
    <w:name w:val="Nagłówek 4 Znak"/>
    <w:link w:val="Nagwek4"/>
    <w:semiHidden/>
    <w:rsid w:val="00601370"/>
    <w:rPr>
      <w:rFonts w:ascii="Cambria" w:eastAsia="Times New Roman" w:hAnsi="Cambria" w:cs="Times New Roman"/>
      <w:b/>
      <w:bCs/>
      <w:i/>
      <w:iCs/>
      <w:color w:val="4F81BD"/>
      <w:sz w:val="24"/>
      <w:szCs w:val="24"/>
    </w:rPr>
  </w:style>
  <w:style w:type="character" w:customStyle="1" w:styleId="PunktowanieZnak">
    <w:name w:val="Punktowanie Znak"/>
    <w:link w:val="Punktowanie"/>
    <w:rsid w:val="004A2377"/>
    <w:rPr>
      <w:rFonts w:ascii="Calibri" w:eastAsia="Times New Roman" w:hAnsi="Calibri" w:cs="Times New Roman"/>
      <w:b w:val="0"/>
      <w:bCs w:val="0"/>
      <w:i w:val="0"/>
      <w:iCs w:val="0"/>
      <w:color w:val="000000"/>
      <w:sz w:val="22"/>
      <w:szCs w:val="24"/>
    </w:rPr>
  </w:style>
  <w:style w:type="character" w:customStyle="1" w:styleId="Nagwek6Znak">
    <w:name w:val="Nagłówek 6 Znak"/>
    <w:link w:val="Nagwek6"/>
    <w:rsid w:val="00DB0ACF"/>
    <w:rPr>
      <w:rFonts w:ascii="Arial" w:hAnsi="Arial"/>
      <w:b/>
      <w:sz w:val="24"/>
    </w:rPr>
  </w:style>
  <w:style w:type="paragraph" w:styleId="Tekstpodstawowy">
    <w:name w:val="Body Text"/>
    <w:basedOn w:val="Normalny"/>
    <w:link w:val="TekstpodstawowyZnak"/>
    <w:rsid w:val="00DB0ACF"/>
    <w:rPr>
      <w:rFonts w:ascii="Arial" w:hAnsi="Arial"/>
      <w:b/>
      <w:i/>
      <w:snapToGrid w:val="0"/>
      <w:color w:val="000000"/>
      <w:sz w:val="28"/>
      <w:lang w:val="x-none" w:eastAsia="x-none"/>
    </w:rPr>
  </w:style>
  <w:style w:type="character" w:customStyle="1" w:styleId="TekstpodstawowyZnak">
    <w:name w:val="Tekst podstawowy Znak"/>
    <w:link w:val="Tekstpodstawowy"/>
    <w:rsid w:val="00DB0ACF"/>
    <w:rPr>
      <w:rFonts w:ascii="Arial" w:hAnsi="Arial"/>
      <w:b/>
      <w:i/>
      <w:snapToGrid w:val="0"/>
      <w:color w:val="000000"/>
      <w:sz w:val="28"/>
    </w:rPr>
  </w:style>
  <w:style w:type="paragraph" w:styleId="Tytu">
    <w:name w:val="Title"/>
    <w:basedOn w:val="Normalny"/>
    <w:link w:val="TytuZnak"/>
    <w:qFormat/>
    <w:rsid w:val="00DB0ACF"/>
    <w:pPr>
      <w:widowControl/>
      <w:autoSpaceDE w:val="0"/>
      <w:autoSpaceDN w:val="0"/>
      <w:adjustRightInd/>
      <w:spacing w:line="240" w:lineRule="auto"/>
      <w:jc w:val="center"/>
      <w:textAlignment w:val="auto"/>
    </w:pPr>
    <w:rPr>
      <w:b/>
      <w:bCs/>
      <w:sz w:val="40"/>
      <w:szCs w:val="40"/>
      <w:lang w:val="x-none" w:eastAsia="x-none"/>
    </w:rPr>
  </w:style>
  <w:style w:type="character" w:customStyle="1" w:styleId="TytuZnak">
    <w:name w:val="Tytuł Znak"/>
    <w:link w:val="Tytu"/>
    <w:rsid w:val="00DB0ACF"/>
    <w:rPr>
      <w:b/>
      <w:bCs/>
      <w:sz w:val="40"/>
      <w:szCs w:val="40"/>
    </w:rPr>
  </w:style>
  <w:style w:type="paragraph" w:styleId="Podtytu">
    <w:name w:val="Subtitle"/>
    <w:basedOn w:val="Normalny"/>
    <w:link w:val="PodtytuZnak"/>
    <w:qFormat/>
    <w:rsid w:val="00DB0ACF"/>
    <w:pPr>
      <w:widowControl/>
      <w:adjustRightInd/>
      <w:spacing w:line="240" w:lineRule="auto"/>
      <w:ind w:left="340"/>
      <w:jc w:val="center"/>
      <w:textAlignment w:val="auto"/>
      <w:outlineLvl w:val="0"/>
    </w:pPr>
    <w:rPr>
      <w:b/>
      <w:sz w:val="28"/>
      <w:lang w:val="x-none" w:eastAsia="x-none"/>
    </w:rPr>
  </w:style>
  <w:style w:type="character" w:customStyle="1" w:styleId="PodtytuZnak">
    <w:name w:val="Podtytuł Znak"/>
    <w:link w:val="Podtytu"/>
    <w:rsid w:val="00DB0ACF"/>
    <w:rPr>
      <w:b/>
      <w:sz w:val="28"/>
    </w:rPr>
  </w:style>
  <w:style w:type="paragraph" w:customStyle="1" w:styleId="Styl1">
    <w:name w:val="Styl1"/>
    <w:basedOn w:val="Normalny"/>
    <w:link w:val="Styl1Znak"/>
    <w:qFormat/>
    <w:rsid w:val="00DB0ACF"/>
    <w:pPr>
      <w:widowControl/>
      <w:numPr>
        <w:numId w:val="18"/>
      </w:numPr>
      <w:adjustRightInd/>
      <w:spacing w:before="240" w:after="240" w:line="240" w:lineRule="auto"/>
      <w:textAlignment w:val="auto"/>
    </w:pPr>
    <w:rPr>
      <w:rFonts w:ascii="Calibri" w:hAnsi="Calibri"/>
      <w:b/>
      <w:sz w:val="22"/>
      <w:szCs w:val="22"/>
      <w:lang w:val="x-none" w:eastAsia="x-none"/>
    </w:rPr>
  </w:style>
  <w:style w:type="paragraph" w:customStyle="1" w:styleId="Styl2">
    <w:name w:val="Styl2"/>
    <w:basedOn w:val="Normalny"/>
    <w:link w:val="Styl2Znak"/>
    <w:qFormat/>
    <w:rsid w:val="00213316"/>
    <w:pPr>
      <w:widowControl/>
      <w:numPr>
        <w:ilvl w:val="1"/>
        <w:numId w:val="18"/>
      </w:numPr>
      <w:adjustRightInd/>
      <w:spacing w:before="80" w:after="200" w:line="240" w:lineRule="auto"/>
      <w:ind w:left="624"/>
      <w:textAlignment w:val="auto"/>
    </w:pPr>
    <w:rPr>
      <w:rFonts w:ascii="Calibri" w:hAnsi="Calibri"/>
      <w:sz w:val="22"/>
      <w:szCs w:val="22"/>
      <w:lang w:val="x-none" w:eastAsia="x-none"/>
    </w:rPr>
  </w:style>
  <w:style w:type="character" w:customStyle="1" w:styleId="Styl1Znak">
    <w:name w:val="Styl1 Znak"/>
    <w:link w:val="Styl1"/>
    <w:rsid w:val="00DB0ACF"/>
    <w:rPr>
      <w:rFonts w:ascii="Calibri" w:hAnsi="Calibri" w:cs="Arial"/>
      <w:b/>
      <w:sz w:val="22"/>
      <w:szCs w:val="22"/>
    </w:rPr>
  </w:style>
  <w:style w:type="character" w:customStyle="1" w:styleId="Styl2Znak">
    <w:name w:val="Styl2 Znak"/>
    <w:link w:val="Styl2"/>
    <w:rsid w:val="00213316"/>
    <w:rPr>
      <w:rFonts w:ascii="Calibri" w:hAnsi="Calibri" w:cs="Arial"/>
      <w:sz w:val="22"/>
      <w:szCs w:val="22"/>
    </w:rPr>
  </w:style>
  <w:style w:type="paragraph" w:styleId="Tekstdymka">
    <w:name w:val="Balloon Text"/>
    <w:basedOn w:val="Normalny"/>
    <w:link w:val="TekstdymkaZnak"/>
    <w:rsid w:val="00BB0C2A"/>
    <w:pPr>
      <w:spacing w:line="240" w:lineRule="auto"/>
    </w:pPr>
    <w:rPr>
      <w:rFonts w:ascii="Tahoma" w:hAnsi="Tahoma"/>
      <w:sz w:val="16"/>
      <w:szCs w:val="16"/>
      <w:lang w:val="x-none" w:eastAsia="x-none"/>
    </w:rPr>
  </w:style>
  <w:style w:type="character" w:customStyle="1" w:styleId="TekstdymkaZnak">
    <w:name w:val="Tekst dymka Znak"/>
    <w:link w:val="Tekstdymka"/>
    <w:rsid w:val="00BB0C2A"/>
    <w:rPr>
      <w:rFonts w:ascii="Tahoma" w:hAnsi="Tahoma" w:cs="Tahoma"/>
      <w:sz w:val="16"/>
      <w:szCs w:val="16"/>
    </w:rPr>
  </w:style>
  <w:style w:type="character" w:styleId="Odwoaniedokomentarza">
    <w:name w:val="annotation reference"/>
    <w:rsid w:val="004B23A1"/>
    <w:rPr>
      <w:sz w:val="16"/>
      <w:szCs w:val="16"/>
    </w:rPr>
  </w:style>
  <w:style w:type="paragraph" w:styleId="Tekstkomentarza">
    <w:name w:val="annotation text"/>
    <w:basedOn w:val="Normalny"/>
    <w:link w:val="TekstkomentarzaZnak"/>
    <w:rsid w:val="004B23A1"/>
  </w:style>
  <w:style w:type="character" w:customStyle="1" w:styleId="TekstkomentarzaZnak">
    <w:name w:val="Tekst komentarza Znak"/>
    <w:basedOn w:val="Domylnaczcionkaakapitu"/>
    <w:link w:val="Tekstkomentarza"/>
    <w:rsid w:val="004B23A1"/>
  </w:style>
  <w:style w:type="paragraph" w:styleId="Tematkomentarza">
    <w:name w:val="annotation subject"/>
    <w:basedOn w:val="Tekstkomentarza"/>
    <w:next w:val="Tekstkomentarza"/>
    <w:link w:val="TematkomentarzaZnak"/>
    <w:rsid w:val="004B23A1"/>
    <w:rPr>
      <w:b/>
      <w:bCs/>
      <w:lang w:val="x-none" w:eastAsia="x-none"/>
    </w:rPr>
  </w:style>
  <w:style w:type="character" w:customStyle="1" w:styleId="TematkomentarzaZnak">
    <w:name w:val="Temat komentarza Znak"/>
    <w:link w:val="Tematkomentarza"/>
    <w:rsid w:val="004B23A1"/>
    <w:rPr>
      <w:b/>
      <w:bCs/>
    </w:rPr>
  </w:style>
  <w:style w:type="paragraph" w:styleId="Nagwek">
    <w:name w:val="header"/>
    <w:basedOn w:val="Normalny"/>
    <w:link w:val="NagwekZnak"/>
    <w:rsid w:val="009629B1"/>
    <w:pPr>
      <w:tabs>
        <w:tab w:val="center" w:pos="4536"/>
        <w:tab w:val="right" w:pos="9072"/>
      </w:tabs>
    </w:pPr>
  </w:style>
  <w:style w:type="character" w:customStyle="1" w:styleId="NagwekZnak">
    <w:name w:val="Nagłówek Znak"/>
    <w:basedOn w:val="Domylnaczcionkaakapitu"/>
    <w:link w:val="Nagwek"/>
    <w:rsid w:val="009629B1"/>
  </w:style>
  <w:style w:type="paragraph" w:styleId="Stopka">
    <w:name w:val="footer"/>
    <w:basedOn w:val="Normalny"/>
    <w:link w:val="StopkaZnak"/>
    <w:uiPriority w:val="99"/>
    <w:rsid w:val="009629B1"/>
    <w:pPr>
      <w:tabs>
        <w:tab w:val="center" w:pos="4536"/>
        <w:tab w:val="right" w:pos="9072"/>
      </w:tabs>
    </w:pPr>
  </w:style>
  <w:style w:type="character" w:customStyle="1" w:styleId="StopkaZnak">
    <w:name w:val="Stopka Znak"/>
    <w:basedOn w:val="Domylnaczcionkaakapitu"/>
    <w:link w:val="Stopka"/>
    <w:uiPriority w:val="99"/>
    <w:rsid w:val="009629B1"/>
  </w:style>
  <w:style w:type="character" w:styleId="Hipercze">
    <w:name w:val="Hyperlink"/>
    <w:rsid w:val="00EB4A9F"/>
    <w:rPr>
      <w:color w:val="0000FF"/>
      <w:u w:val="single"/>
    </w:rPr>
  </w:style>
  <w:style w:type="paragraph" w:styleId="Akapitzlist">
    <w:name w:val="List Paragraph"/>
    <w:aliases w:val="Tytuł_procedury"/>
    <w:basedOn w:val="Normalny"/>
    <w:uiPriority w:val="34"/>
    <w:qFormat/>
    <w:rsid w:val="00222323"/>
    <w:pPr>
      <w:ind w:left="720"/>
      <w:contextualSpacing/>
    </w:pPr>
  </w:style>
  <w:style w:type="table" w:styleId="Tabela-Siatka">
    <w:name w:val="Table Grid"/>
    <w:basedOn w:val="Standardowy"/>
    <w:uiPriority w:val="59"/>
    <w:rsid w:val="007223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4C22F8"/>
    <w:rPr>
      <w:color w:val="800080" w:themeColor="followedHyperlink"/>
      <w:u w:val="single"/>
    </w:rPr>
  </w:style>
  <w:style w:type="paragraph" w:customStyle="1" w:styleId="Zanag2">
    <w:name w:val="Zał nagł2"/>
    <w:basedOn w:val="Normalny"/>
    <w:qFormat/>
    <w:rsid w:val="00307DAE"/>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character" w:styleId="Nierozpoznanawzmianka">
    <w:name w:val="Unresolved Mention"/>
    <w:basedOn w:val="Domylnaczcionkaakapitu"/>
    <w:uiPriority w:val="99"/>
    <w:semiHidden/>
    <w:unhideWhenUsed/>
    <w:rsid w:val="002A5156"/>
    <w:rPr>
      <w:color w:val="605E5C"/>
      <w:shd w:val="clear" w:color="auto" w:fill="E1DFDD"/>
    </w:rPr>
  </w:style>
  <w:style w:type="table" w:customStyle="1" w:styleId="Tabela-Siatka1">
    <w:name w:val="Tabela - Siatka1"/>
    <w:basedOn w:val="Standardowy"/>
    <w:next w:val="Tabela-Siatka"/>
    <w:uiPriority w:val="59"/>
    <w:rsid w:val="00D5006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125598">
      <w:bodyDiv w:val="1"/>
      <w:marLeft w:val="0"/>
      <w:marRight w:val="0"/>
      <w:marTop w:val="0"/>
      <w:marBottom w:val="0"/>
      <w:divBdr>
        <w:top w:val="none" w:sz="0" w:space="0" w:color="auto"/>
        <w:left w:val="none" w:sz="0" w:space="0" w:color="auto"/>
        <w:bottom w:val="none" w:sz="0" w:space="0" w:color="auto"/>
        <w:right w:val="none" w:sz="0" w:space="0" w:color="auto"/>
      </w:divBdr>
    </w:div>
    <w:div w:id="1180773060">
      <w:bodyDiv w:val="1"/>
      <w:marLeft w:val="0"/>
      <w:marRight w:val="0"/>
      <w:marTop w:val="0"/>
      <w:marBottom w:val="0"/>
      <w:divBdr>
        <w:top w:val="none" w:sz="0" w:space="0" w:color="auto"/>
        <w:left w:val="none" w:sz="0" w:space="0" w:color="auto"/>
        <w:bottom w:val="none" w:sz="0" w:space="0" w:color="auto"/>
        <w:right w:val="none" w:sz="0" w:space="0" w:color="auto"/>
      </w:divBdr>
    </w:div>
    <w:div w:id="1526942686">
      <w:bodyDiv w:val="1"/>
      <w:marLeft w:val="0"/>
      <w:marRight w:val="0"/>
      <w:marTop w:val="0"/>
      <w:marBottom w:val="0"/>
      <w:divBdr>
        <w:top w:val="none" w:sz="0" w:space="0" w:color="auto"/>
        <w:left w:val="none" w:sz="0" w:space="0" w:color="auto"/>
        <w:bottom w:val="none" w:sz="0" w:space="0" w:color="auto"/>
        <w:right w:val="none" w:sz="0" w:space="0" w:color="auto"/>
      </w:divBdr>
    </w:div>
    <w:div w:id="1649245077">
      <w:bodyDiv w:val="1"/>
      <w:marLeft w:val="0"/>
      <w:marRight w:val="0"/>
      <w:marTop w:val="0"/>
      <w:marBottom w:val="0"/>
      <w:divBdr>
        <w:top w:val="none" w:sz="0" w:space="0" w:color="auto"/>
        <w:left w:val="none" w:sz="0" w:space="0" w:color="auto"/>
        <w:bottom w:val="none" w:sz="0" w:space="0" w:color="auto"/>
        <w:right w:val="none" w:sz="0" w:space="0" w:color="auto"/>
      </w:divBdr>
    </w:div>
    <w:div w:id="19044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uslugi-dystrybucyjne/dokumenty-do-pobrani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dl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 - RE ŻYRARDÓW (S).docx</dmsv2BaseFileName>
    <dmsv2BaseDisplayName xmlns="http://schemas.microsoft.com/sharepoint/v3">Załącznik nr 1.1 do SWZ - RE ŻYRARDÓW (S)</dmsv2BaseDisplayName>
    <dmsv2SWPP2ObjectNumber xmlns="http://schemas.microsoft.com/sharepoint/v3">POST/DYS/OLD/GZ/04239/2025                        </dmsv2SWPP2ObjectNumber>
    <dmsv2SWPP2SumMD5 xmlns="http://schemas.microsoft.com/sharepoint/v3">26540e6c2c7b6363ae15bf173a5a7981</dmsv2SWPP2SumMD5>
    <dmsv2BaseMoved xmlns="http://schemas.microsoft.com/sharepoint/v3">false</dmsv2BaseMoved>
    <dmsv2BaseIsSensitive xmlns="http://schemas.microsoft.com/sharepoint/v3">true</dmsv2BaseIsSensitive>
    <dmsv2SWPP2IDSWPP2 xmlns="http://schemas.microsoft.com/sharepoint/v3">699825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23843427</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DPFVW34YURAE-834641568-2097</_dlc_DocId>
    <_dlc_DocIdUrl xmlns="a19cb1c7-c5c7-46d4-85ae-d83685407bba">
      <Url>https://swpp2.dms.gkpge.pl/sites/40/_layouts/15/DocIdRedir.aspx?ID=DPFVW34YURAE-834641568-2097</Url>
      <Description>DPFVW34YURAE-834641568-2097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179A885-4230-40CB-876F-CB5879A87D48}">
  <ds:schemaRefs>
    <ds:schemaRef ds:uri="http://schemas.microsoft.com/sharepoint/events"/>
  </ds:schemaRefs>
</ds:datastoreItem>
</file>

<file path=customXml/itemProps2.xml><?xml version="1.0" encoding="utf-8"?>
<ds:datastoreItem xmlns:ds="http://schemas.openxmlformats.org/officeDocument/2006/customXml" ds:itemID="{02C0BDA8-295F-4EA7-A55D-BE63B66B433C}">
  <ds:schemaRefs>
    <ds:schemaRef ds:uri="http://schemas.microsoft.com/sharepoint/v3/contenttype/forms"/>
  </ds:schemaRefs>
</ds:datastoreItem>
</file>

<file path=customXml/itemProps3.xml><?xml version="1.0" encoding="utf-8"?>
<ds:datastoreItem xmlns:ds="http://schemas.openxmlformats.org/officeDocument/2006/customXml" ds:itemID="{E44330B0-6236-4EC4-BEF3-AB54E26BE11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706A87CA-0CD1-4567-84F8-37AB02BBE686}"/>
</file>

<file path=customXml/itemProps5.xml><?xml version="1.0" encoding="utf-8"?>
<ds:datastoreItem xmlns:ds="http://schemas.openxmlformats.org/officeDocument/2006/customXml" ds:itemID="{32D42724-A8F8-4D08-BE3B-41C1898C3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22</Pages>
  <Words>8344</Words>
  <Characters>50067</Characters>
  <Application>Microsoft Office Word</Application>
  <DocSecurity>0</DocSecurity>
  <Lines>417</Lines>
  <Paragraphs>116</Paragraphs>
  <ScaleCrop>false</ScaleCrop>
  <HeadingPairs>
    <vt:vector size="2" baseType="variant">
      <vt:variant>
        <vt:lpstr>Tytuł</vt:lpstr>
      </vt:variant>
      <vt:variant>
        <vt:i4>1</vt:i4>
      </vt:variant>
    </vt:vector>
  </HeadingPairs>
  <TitlesOfParts>
    <vt:vector size="1" baseType="lpstr">
      <vt:lpstr/>
    </vt:vector>
  </TitlesOfParts>
  <Company>Zaklad Energetyczny Lodz-Teren</Company>
  <LinksUpToDate>false</LinksUpToDate>
  <CharactersWithSpaces>58295</CharactersWithSpaces>
  <SharedDoc>false</SharedDoc>
  <HLinks>
    <vt:vector size="6" baseType="variant">
      <vt:variant>
        <vt:i4>7602228</vt:i4>
      </vt:variant>
      <vt:variant>
        <vt:i4>0</vt:i4>
      </vt:variant>
      <vt:variant>
        <vt:i4>0</vt:i4>
      </vt:variant>
      <vt:variant>
        <vt:i4>5</vt:i4>
      </vt:variant>
      <vt:variant>
        <vt:lpwstr>http://zelt.pl/osd/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01chp</dc:creator>
  <cp:lastModifiedBy>Kowalska Katarzyna [PGE Dystr. O.Łódź]</cp:lastModifiedBy>
  <cp:revision>176</cp:revision>
  <cp:lastPrinted>2015-10-08T11:55:00Z</cp:lastPrinted>
  <dcterms:created xsi:type="dcterms:W3CDTF">2015-10-19T08:37:00Z</dcterms:created>
  <dcterms:modified xsi:type="dcterms:W3CDTF">2025-11-25T08:30:00Z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ede0a2f7-6ec0-4144-a195-911303bb4621</vt:lpwstr>
  </property>
</Properties>
</file>